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8E801" w14:textId="77777777" w:rsidR="00FA56D1" w:rsidRDefault="00FA56D1" w:rsidP="004A60C9">
      <w:pPr>
        <w:pStyle w:val="ListParagraph"/>
        <w:numPr>
          <w:ilvl w:val="0"/>
          <w:numId w:val="1"/>
        </w:numPr>
        <w:spacing w:line="360" w:lineRule="auto"/>
        <w:ind w:left="357" w:hanging="357"/>
        <w:rPr>
          <w:rFonts w:ascii="Times New Roman" w:hAnsi="Times New Roman" w:cs="Times New Roman"/>
          <w:b/>
          <w:bCs/>
          <w:sz w:val="24"/>
          <w:szCs w:val="24"/>
        </w:rPr>
      </w:pPr>
      <w:r>
        <w:rPr>
          <w:rFonts w:ascii="Times New Roman" w:hAnsi="Times New Roman"/>
          <w:b/>
          <w:bCs/>
          <w:sz w:val="24"/>
          <w:szCs w:val="24"/>
        </w:rPr>
        <w:t>PURPOSE</w:t>
      </w:r>
    </w:p>
    <w:p w14:paraId="774AF57D" w14:textId="43D2D8DD" w:rsidR="00A10702" w:rsidRPr="006B178D" w:rsidRDefault="00A10702" w:rsidP="00A10702">
      <w:pPr>
        <w:pStyle w:val="ListParagraph"/>
        <w:numPr>
          <w:ilvl w:val="1"/>
          <w:numId w:val="1"/>
        </w:numPr>
        <w:spacing w:after="0" w:line="360" w:lineRule="auto"/>
        <w:rPr>
          <w:rFonts w:ascii="Times New Roman" w:hAnsi="Times New Roman" w:cs="Times New Roman"/>
          <w:sz w:val="24"/>
          <w:szCs w:val="24"/>
        </w:rPr>
      </w:pPr>
      <w:r>
        <w:rPr>
          <w:rFonts w:ascii="Times New Roman" w:hAnsi="Times New Roman"/>
          <w:sz w:val="24"/>
          <w:szCs w:val="24"/>
        </w:rPr>
        <w:t xml:space="preserve">To define the informed consent process at </w:t>
      </w:r>
      <w:r w:rsidR="00E45803">
        <w:rPr>
          <w:rFonts w:ascii="Times New Roman" w:hAnsi="Times New Roman"/>
          <w:sz w:val="24"/>
          <w:szCs w:val="24"/>
        </w:rPr>
        <w:t>[Insert</w:t>
      </w:r>
      <w:r w:rsidR="00C30D5E">
        <w:rPr>
          <w:rFonts w:ascii="Times New Roman" w:hAnsi="Times New Roman"/>
          <w:sz w:val="24"/>
          <w:szCs w:val="24"/>
        </w:rPr>
        <w:t>]</w:t>
      </w:r>
      <w:r>
        <w:rPr>
          <w:rFonts w:ascii="Times New Roman" w:hAnsi="Times New Roman"/>
          <w:sz w:val="24"/>
          <w:szCs w:val="24"/>
        </w:rPr>
        <w:t>.</w:t>
      </w:r>
    </w:p>
    <w:p w14:paraId="7E254813" w14:textId="77777777" w:rsidR="00A10702" w:rsidRPr="000A62B3" w:rsidRDefault="00A10702" w:rsidP="00A10702">
      <w:pPr>
        <w:pStyle w:val="ListParagraph"/>
        <w:spacing w:line="360" w:lineRule="auto"/>
        <w:ind w:left="357"/>
        <w:rPr>
          <w:rFonts w:ascii="Times New Roman" w:hAnsi="Times New Roman" w:cs="Times New Roman"/>
          <w:b/>
          <w:bCs/>
          <w:sz w:val="24"/>
          <w:szCs w:val="24"/>
        </w:rPr>
      </w:pPr>
    </w:p>
    <w:p w14:paraId="05793360" w14:textId="77777777" w:rsidR="00FA56D1" w:rsidRDefault="00FA56D1" w:rsidP="004A60C9">
      <w:pPr>
        <w:pStyle w:val="ListParagraph"/>
        <w:numPr>
          <w:ilvl w:val="0"/>
          <w:numId w:val="1"/>
        </w:numPr>
        <w:spacing w:line="360" w:lineRule="auto"/>
        <w:ind w:left="357" w:hanging="357"/>
        <w:rPr>
          <w:rFonts w:ascii="Times New Roman" w:hAnsi="Times New Roman" w:cs="Times New Roman"/>
          <w:b/>
          <w:bCs/>
          <w:sz w:val="24"/>
          <w:szCs w:val="24"/>
        </w:rPr>
      </w:pPr>
      <w:r>
        <w:rPr>
          <w:rFonts w:ascii="Times New Roman" w:hAnsi="Times New Roman"/>
          <w:b/>
          <w:bCs/>
          <w:sz w:val="24"/>
          <w:szCs w:val="24"/>
        </w:rPr>
        <w:t>SCOPE</w:t>
      </w:r>
    </w:p>
    <w:p w14:paraId="0C2BFD00" w14:textId="77777777" w:rsidR="00A10702" w:rsidRDefault="00A10702" w:rsidP="00A10702">
      <w:pPr>
        <w:pStyle w:val="ListParagraph"/>
        <w:numPr>
          <w:ilvl w:val="1"/>
          <w:numId w:val="1"/>
        </w:numPr>
        <w:spacing w:after="0" w:line="360" w:lineRule="auto"/>
        <w:jc w:val="both"/>
        <w:rPr>
          <w:rFonts w:ascii="Times New Roman" w:hAnsi="Times New Roman" w:cs="Times New Roman"/>
          <w:sz w:val="24"/>
          <w:szCs w:val="24"/>
        </w:rPr>
      </w:pPr>
      <w:r>
        <w:rPr>
          <w:rFonts w:ascii="Times New Roman" w:hAnsi="Times New Roman"/>
          <w:sz w:val="24"/>
          <w:szCs w:val="24"/>
        </w:rPr>
        <w:t>All staff responsible for obtaining patient´s informed consent.</w:t>
      </w:r>
    </w:p>
    <w:p w14:paraId="7109486A" w14:textId="77777777" w:rsidR="00A10702" w:rsidRDefault="00A10702" w:rsidP="00A10702">
      <w:pPr>
        <w:pStyle w:val="ListParagraph"/>
        <w:spacing w:line="360" w:lineRule="auto"/>
        <w:ind w:left="357"/>
        <w:rPr>
          <w:rFonts w:ascii="Times New Roman" w:hAnsi="Times New Roman" w:cs="Times New Roman"/>
          <w:b/>
          <w:bCs/>
          <w:sz w:val="24"/>
          <w:szCs w:val="24"/>
        </w:rPr>
      </w:pPr>
    </w:p>
    <w:p w14:paraId="15B4A885" w14:textId="77777777" w:rsidR="00CF6D5A" w:rsidRDefault="00CF6D5A" w:rsidP="004A60C9">
      <w:pPr>
        <w:pStyle w:val="ListParagraph"/>
        <w:numPr>
          <w:ilvl w:val="0"/>
          <w:numId w:val="1"/>
        </w:numPr>
        <w:spacing w:line="360" w:lineRule="auto"/>
        <w:ind w:left="357" w:hanging="357"/>
        <w:rPr>
          <w:rFonts w:ascii="Times New Roman" w:hAnsi="Times New Roman" w:cs="Times New Roman"/>
          <w:b/>
          <w:bCs/>
          <w:sz w:val="24"/>
          <w:szCs w:val="24"/>
        </w:rPr>
      </w:pPr>
      <w:r>
        <w:rPr>
          <w:rFonts w:ascii="Times New Roman" w:hAnsi="Times New Roman"/>
          <w:b/>
          <w:bCs/>
          <w:sz w:val="24"/>
          <w:szCs w:val="24"/>
        </w:rPr>
        <w:t>RESPONSIBILITIES</w:t>
      </w:r>
    </w:p>
    <w:p w14:paraId="7776AD07" w14:textId="4071203A" w:rsidR="00A10702" w:rsidRDefault="00A10702" w:rsidP="00A10702">
      <w:pPr>
        <w:pStyle w:val="ListParagraph"/>
        <w:numPr>
          <w:ilvl w:val="1"/>
          <w:numId w:val="1"/>
        </w:numPr>
        <w:spacing w:after="0" w:line="360" w:lineRule="auto"/>
        <w:jc w:val="both"/>
        <w:rPr>
          <w:rFonts w:ascii="Times New Roman" w:hAnsi="Times New Roman" w:cs="Times New Roman"/>
          <w:sz w:val="24"/>
          <w:szCs w:val="24"/>
        </w:rPr>
      </w:pPr>
      <w:r>
        <w:rPr>
          <w:rFonts w:ascii="Times New Roman" w:hAnsi="Times New Roman"/>
          <w:sz w:val="24"/>
          <w:szCs w:val="24"/>
        </w:rPr>
        <w:t xml:space="preserve">Principal Investigator and </w:t>
      </w:r>
      <w:r w:rsidR="00D401B9">
        <w:rPr>
          <w:rFonts w:ascii="Times New Roman" w:hAnsi="Times New Roman"/>
          <w:sz w:val="24"/>
          <w:szCs w:val="24"/>
        </w:rPr>
        <w:t>S</w:t>
      </w:r>
      <w:r>
        <w:rPr>
          <w:rFonts w:ascii="Times New Roman" w:hAnsi="Times New Roman"/>
          <w:sz w:val="24"/>
          <w:szCs w:val="24"/>
        </w:rPr>
        <w:t>ub-</w:t>
      </w:r>
      <w:r w:rsidR="00D401B9">
        <w:rPr>
          <w:rFonts w:ascii="Times New Roman" w:hAnsi="Times New Roman"/>
          <w:sz w:val="24"/>
          <w:szCs w:val="24"/>
        </w:rPr>
        <w:t>I</w:t>
      </w:r>
      <w:r>
        <w:rPr>
          <w:rFonts w:ascii="Times New Roman" w:hAnsi="Times New Roman"/>
          <w:sz w:val="24"/>
          <w:szCs w:val="24"/>
        </w:rPr>
        <w:t>nvestigators are responsible for obtaining patient´s informed consent according to Good Clinical Practices and applicable regulations.</w:t>
      </w:r>
    </w:p>
    <w:p w14:paraId="7245B67C" w14:textId="77777777" w:rsidR="00A10702" w:rsidRPr="000A62B3" w:rsidRDefault="00A10702" w:rsidP="00A10702">
      <w:pPr>
        <w:pStyle w:val="ListParagraph"/>
        <w:spacing w:line="360" w:lineRule="auto"/>
        <w:ind w:left="357"/>
        <w:rPr>
          <w:rFonts w:ascii="Times New Roman" w:hAnsi="Times New Roman" w:cs="Times New Roman"/>
          <w:b/>
          <w:bCs/>
          <w:sz w:val="24"/>
          <w:szCs w:val="24"/>
        </w:rPr>
      </w:pPr>
    </w:p>
    <w:p w14:paraId="4EB1A419" w14:textId="7FE7E223" w:rsidR="00FA56D1" w:rsidRDefault="00FA56D1" w:rsidP="004A60C9">
      <w:pPr>
        <w:pStyle w:val="ListParagraph"/>
        <w:numPr>
          <w:ilvl w:val="0"/>
          <w:numId w:val="1"/>
        </w:numPr>
        <w:spacing w:line="360" w:lineRule="auto"/>
        <w:ind w:left="357" w:hanging="357"/>
        <w:rPr>
          <w:rFonts w:ascii="Times New Roman" w:hAnsi="Times New Roman" w:cs="Times New Roman"/>
          <w:b/>
          <w:bCs/>
          <w:sz w:val="24"/>
          <w:szCs w:val="24"/>
        </w:rPr>
      </w:pPr>
      <w:r>
        <w:rPr>
          <w:rFonts w:ascii="Times New Roman" w:hAnsi="Times New Roman"/>
          <w:b/>
          <w:bCs/>
          <w:sz w:val="24"/>
          <w:szCs w:val="24"/>
        </w:rPr>
        <w:t>DEFINITIONS AND ABBREVIATIONS</w:t>
      </w:r>
    </w:p>
    <w:p w14:paraId="46C408E2" w14:textId="1F8CB9DD" w:rsidR="00A10702" w:rsidRDefault="00A10702" w:rsidP="00A8375D">
      <w:pPr>
        <w:pStyle w:val="ListParagraph"/>
        <w:numPr>
          <w:ilvl w:val="1"/>
          <w:numId w:val="1"/>
        </w:numPr>
        <w:spacing w:after="0" w:line="360" w:lineRule="auto"/>
        <w:jc w:val="both"/>
        <w:rPr>
          <w:rFonts w:ascii="Times New Roman" w:hAnsi="Times New Roman" w:cs="Times New Roman"/>
          <w:sz w:val="24"/>
          <w:szCs w:val="24"/>
        </w:rPr>
      </w:pPr>
      <w:r>
        <w:rPr>
          <w:rFonts w:ascii="Times New Roman" w:hAnsi="Times New Roman"/>
          <w:sz w:val="24"/>
          <w:szCs w:val="24"/>
          <w:u w:val="single"/>
        </w:rPr>
        <w:t>Informed Consent Form (ICF)</w:t>
      </w:r>
      <w:r w:rsidRPr="00D401B9">
        <w:rPr>
          <w:rFonts w:ascii="Times New Roman" w:hAnsi="Times New Roman"/>
          <w:sz w:val="24"/>
          <w:szCs w:val="24"/>
        </w:rPr>
        <w:t>:</w:t>
      </w:r>
      <w:r>
        <w:rPr>
          <w:rFonts w:ascii="Times New Roman" w:hAnsi="Times New Roman"/>
          <w:sz w:val="24"/>
          <w:szCs w:val="24"/>
        </w:rPr>
        <w:t xml:space="preserve"> Document where participants document their willingness to participate in </w:t>
      </w:r>
      <w:r w:rsidR="00D401B9">
        <w:rPr>
          <w:rFonts w:ascii="Times New Roman" w:hAnsi="Times New Roman"/>
          <w:sz w:val="24"/>
          <w:szCs w:val="24"/>
        </w:rPr>
        <w:t xml:space="preserve">a </w:t>
      </w:r>
      <w:r>
        <w:rPr>
          <w:rFonts w:ascii="Times New Roman" w:hAnsi="Times New Roman"/>
          <w:sz w:val="24"/>
          <w:szCs w:val="24"/>
        </w:rPr>
        <w:t>clinical research study.</w:t>
      </w:r>
    </w:p>
    <w:p w14:paraId="70BB69DD" w14:textId="747D15E4" w:rsidR="00C4207D" w:rsidRDefault="00C4207D" w:rsidP="00C4207D">
      <w:pPr>
        <w:pStyle w:val="ListParagraph"/>
        <w:numPr>
          <w:ilvl w:val="1"/>
          <w:numId w:val="1"/>
        </w:numPr>
        <w:spacing w:after="0" w:line="360" w:lineRule="auto"/>
        <w:jc w:val="both"/>
        <w:rPr>
          <w:rFonts w:ascii="Times New Roman" w:hAnsi="Times New Roman" w:cs="Times New Roman"/>
          <w:sz w:val="24"/>
          <w:szCs w:val="24"/>
        </w:rPr>
      </w:pPr>
      <w:r>
        <w:rPr>
          <w:rFonts w:ascii="Times New Roman" w:hAnsi="Times New Roman"/>
          <w:sz w:val="24"/>
          <w:szCs w:val="24"/>
          <w:u w:val="single"/>
        </w:rPr>
        <w:t>Medical Chart (MC)</w:t>
      </w:r>
      <w:r>
        <w:rPr>
          <w:rFonts w:ascii="Times New Roman" w:hAnsi="Times New Roman"/>
          <w:sz w:val="24"/>
          <w:szCs w:val="24"/>
        </w:rPr>
        <w:t xml:space="preserve">: Document where medical data for an individual </w:t>
      </w:r>
      <w:r w:rsidR="005C7796">
        <w:rPr>
          <w:rFonts w:ascii="Times New Roman" w:hAnsi="Times New Roman"/>
          <w:sz w:val="24"/>
          <w:szCs w:val="24"/>
        </w:rPr>
        <w:t xml:space="preserve">are </w:t>
      </w:r>
      <w:r>
        <w:rPr>
          <w:rFonts w:ascii="Times New Roman" w:hAnsi="Times New Roman"/>
          <w:sz w:val="24"/>
          <w:szCs w:val="24"/>
        </w:rPr>
        <w:t>documented alongside with the corresponding treatment and the disease clinical course.</w:t>
      </w:r>
    </w:p>
    <w:p w14:paraId="7897DC92" w14:textId="7DE65EF5" w:rsidR="00C4207D" w:rsidRDefault="00C4207D" w:rsidP="00C4207D">
      <w:pPr>
        <w:pStyle w:val="ListParagraph"/>
        <w:numPr>
          <w:ilvl w:val="1"/>
          <w:numId w:val="1"/>
        </w:numPr>
        <w:spacing w:after="0" w:line="360" w:lineRule="auto"/>
        <w:jc w:val="both"/>
        <w:rPr>
          <w:rFonts w:ascii="Times New Roman" w:hAnsi="Times New Roman" w:cs="Times New Roman"/>
          <w:sz w:val="24"/>
          <w:szCs w:val="24"/>
        </w:rPr>
      </w:pPr>
      <w:r>
        <w:rPr>
          <w:rFonts w:ascii="Times New Roman" w:hAnsi="Times New Roman"/>
          <w:sz w:val="24"/>
          <w:szCs w:val="24"/>
          <w:u w:val="single"/>
        </w:rPr>
        <w:t>Delegation Log</w:t>
      </w:r>
      <w:r>
        <w:rPr>
          <w:rFonts w:ascii="Times New Roman" w:hAnsi="Times New Roman"/>
          <w:sz w:val="24"/>
          <w:szCs w:val="24"/>
        </w:rPr>
        <w:t xml:space="preserve">: </w:t>
      </w:r>
      <w:r w:rsidR="00D401B9">
        <w:rPr>
          <w:rFonts w:ascii="Times New Roman" w:hAnsi="Times New Roman"/>
          <w:sz w:val="24"/>
          <w:szCs w:val="24"/>
        </w:rPr>
        <w:t>D</w:t>
      </w:r>
      <w:r>
        <w:rPr>
          <w:rFonts w:ascii="Times New Roman" w:hAnsi="Times New Roman"/>
          <w:sz w:val="24"/>
          <w:szCs w:val="24"/>
        </w:rPr>
        <w:t xml:space="preserve">ocument which defines staff roles in an organization and the activities </w:t>
      </w:r>
      <w:proofErr w:type="gramStart"/>
      <w:r>
        <w:rPr>
          <w:rFonts w:ascii="Times New Roman" w:hAnsi="Times New Roman"/>
          <w:sz w:val="24"/>
          <w:szCs w:val="24"/>
        </w:rPr>
        <w:t>each individual</w:t>
      </w:r>
      <w:proofErr w:type="gramEnd"/>
      <w:r>
        <w:rPr>
          <w:rFonts w:ascii="Times New Roman" w:hAnsi="Times New Roman"/>
          <w:sz w:val="24"/>
          <w:szCs w:val="24"/>
        </w:rPr>
        <w:t xml:space="preserve"> is delegated for.</w:t>
      </w:r>
    </w:p>
    <w:p w14:paraId="0669ED57" w14:textId="6DA7FF95" w:rsidR="00C4207D" w:rsidRDefault="00C4207D" w:rsidP="00C4207D">
      <w:pPr>
        <w:pStyle w:val="ListParagraph"/>
        <w:numPr>
          <w:ilvl w:val="1"/>
          <w:numId w:val="1"/>
        </w:numPr>
        <w:spacing w:after="0" w:line="360" w:lineRule="auto"/>
        <w:jc w:val="both"/>
        <w:rPr>
          <w:rFonts w:ascii="Times New Roman" w:hAnsi="Times New Roman" w:cs="Times New Roman"/>
          <w:sz w:val="24"/>
          <w:szCs w:val="24"/>
        </w:rPr>
      </w:pPr>
      <w:r>
        <w:rPr>
          <w:rFonts w:ascii="Times New Roman" w:hAnsi="Times New Roman"/>
          <w:sz w:val="24"/>
          <w:szCs w:val="24"/>
          <w:u w:val="single"/>
        </w:rPr>
        <w:t>Informed Consent Process</w:t>
      </w:r>
      <w:r>
        <w:rPr>
          <w:rFonts w:ascii="Times New Roman" w:hAnsi="Times New Roman"/>
          <w:sz w:val="24"/>
          <w:szCs w:val="24"/>
        </w:rPr>
        <w:t xml:space="preserve">: </w:t>
      </w:r>
      <w:r w:rsidR="00D401B9">
        <w:rPr>
          <w:rFonts w:ascii="Times New Roman" w:hAnsi="Times New Roman"/>
          <w:sz w:val="24"/>
          <w:szCs w:val="24"/>
        </w:rPr>
        <w:t>P</w:t>
      </w:r>
      <w:r>
        <w:rPr>
          <w:rFonts w:ascii="Times New Roman" w:hAnsi="Times New Roman"/>
          <w:sz w:val="24"/>
          <w:szCs w:val="24"/>
        </w:rPr>
        <w:t xml:space="preserve">rocess that ensures a potential participant voluntarily makes the decision to participate in a human health research study, free from undue incentives and coercion, </w:t>
      </w:r>
      <w:proofErr w:type="gramStart"/>
      <w:r>
        <w:rPr>
          <w:rFonts w:ascii="Times New Roman" w:hAnsi="Times New Roman"/>
          <w:sz w:val="24"/>
          <w:szCs w:val="24"/>
        </w:rPr>
        <w:t>as long as</w:t>
      </w:r>
      <w:proofErr w:type="gramEnd"/>
      <w:r>
        <w:rPr>
          <w:rFonts w:ascii="Times New Roman" w:hAnsi="Times New Roman"/>
          <w:sz w:val="24"/>
          <w:szCs w:val="24"/>
        </w:rPr>
        <w:t xml:space="preserve"> this decision is consistent with their values, interests, and preferences. (ANMAT, 2010, p. 18)</w:t>
      </w:r>
    </w:p>
    <w:p w14:paraId="35253DAA" w14:textId="3B723E4A" w:rsidR="00C4207D" w:rsidRPr="007E0B6D" w:rsidRDefault="00C4207D" w:rsidP="00C4207D">
      <w:pPr>
        <w:pStyle w:val="ListParagraph"/>
        <w:numPr>
          <w:ilvl w:val="1"/>
          <w:numId w:val="1"/>
        </w:numPr>
        <w:spacing w:after="0" w:line="360" w:lineRule="auto"/>
        <w:jc w:val="both"/>
        <w:rPr>
          <w:rFonts w:ascii="Times New Roman" w:hAnsi="Times New Roman" w:cs="Times New Roman"/>
          <w:sz w:val="24"/>
          <w:szCs w:val="24"/>
        </w:rPr>
      </w:pPr>
      <w:r>
        <w:rPr>
          <w:rFonts w:ascii="Times New Roman" w:hAnsi="Times New Roman"/>
          <w:sz w:val="24"/>
          <w:szCs w:val="24"/>
          <w:u w:val="single"/>
        </w:rPr>
        <w:t>Legal Representative</w:t>
      </w:r>
      <w:r>
        <w:rPr>
          <w:rFonts w:ascii="Times New Roman" w:hAnsi="Times New Roman"/>
          <w:sz w:val="24"/>
          <w:szCs w:val="24"/>
        </w:rPr>
        <w:t>: Individual authorized by the Civil Code or applicable laws that acts as the representative of a potential participant of a clinical trial during the informed consent process. (ANMAT, 2010, p. 39)</w:t>
      </w:r>
    </w:p>
    <w:p w14:paraId="69959659" w14:textId="59A17CE1" w:rsidR="00A10702" w:rsidRDefault="00A10702" w:rsidP="00A8375D">
      <w:pPr>
        <w:pStyle w:val="ListParagraph"/>
        <w:numPr>
          <w:ilvl w:val="1"/>
          <w:numId w:val="1"/>
        </w:numPr>
        <w:spacing w:after="0" w:line="360" w:lineRule="auto"/>
        <w:jc w:val="both"/>
        <w:rPr>
          <w:rFonts w:ascii="Times New Roman" w:hAnsi="Times New Roman" w:cs="Times New Roman"/>
          <w:sz w:val="24"/>
          <w:szCs w:val="24"/>
        </w:rPr>
      </w:pPr>
      <w:r>
        <w:rPr>
          <w:rFonts w:ascii="Times New Roman" w:hAnsi="Times New Roman"/>
          <w:sz w:val="24"/>
          <w:szCs w:val="24"/>
          <w:u w:val="single"/>
        </w:rPr>
        <w:t>Impartial Witness:</w:t>
      </w:r>
      <w:r>
        <w:rPr>
          <w:rFonts w:ascii="Times New Roman" w:hAnsi="Times New Roman"/>
          <w:sz w:val="24"/>
          <w:szCs w:val="24"/>
        </w:rPr>
        <w:t xml:space="preserve"> A person who is independent of the trial who cannot be unfairly influenced by people involved with the trial, who attends the informed consent process if the participant or the participant’s legally acceptable representative cannot read, and who reads the informed </w:t>
      </w:r>
      <w:r>
        <w:rPr>
          <w:rFonts w:ascii="Times New Roman" w:hAnsi="Times New Roman"/>
          <w:sz w:val="24"/>
          <w:szCs w:val="24"/>
        </w:rPr>
        <w:lastRenderedPageBreak/>
        <w:t>consent form and any other documented information supplied or read to the participant and/or their legally acceptable representative. (Good Clinical Practices, 1996, p. 62)</w:t>
      </w:r>
    </w:p>
    <w:p w14:paraId="6037606A" w14:textId="77777777" w:rsidR="00A10702" w:rsidRPr="000A62B3" w:rsidRDefault="00A10702" w:rsidP="00A10702">
      <w:pPr>
        <w:pStyle w:val="ListParagraph"/>
        <w:spacing w:line="360" w:lineRule="auto"/>
        <w:ind w:left="357"/>
        <w:rPr>
          <w:rFonts w:ascii="Times New Roman" w:hAnsi="Times New Roman" w:cs="Times New Roman"/>
          <w:b/>
          <w:bCs/>
          <w:sz w:val="24"/>
          <w:szCs w:val="24"/>
        </w:rPr>
      </w:pPr>
    </w:p>
    <w:p w14:paraId="0FF12C40" w14:textId="4C3F2651" w:rsidR="00FA56D1" w:rsidRDefault="00FA56D1" w:rsidP="004A60C9">
      <w:pPr>
        <w:pStyle w:val="ListParagraph"/>
        <w:numPr>
          <w:ilvl w:val="0"/>
          <w:numId w:val="1"/>
        </w:numPr>
        <w:spacing w:line="360" w:lineRule="auto"/>
        <w:ind w:left="357" w:hanging="357"/>
        <w:rPr>
          <w:rFonts w:ascii="Times New Roman" w:hAnsi="Times New Roman" w:cs="Times New Roman"/>
          <w:b/>
          <w:bCs/>
          <w:sz w:val="24"/>
          <w:szCs w:val="24"/>
        </w:rPr>
      </w:pPr>
      <w:r>
        <w:rPr>
          <w:rFonts w:ascii="Times New Roman" w:hAnsi="Times New Roman"/>
          <w:b/>
          <w:bCs/>
          <w:sz w:val="24"/>
          <w:szCs w:val="24"/>
        </w:rPr>
        <w:t>PROCEDURE</w:t>
      </w:r>
    </w:p>
    <w:p w14:paraId="5452EF52" w14:textId="6F4CBD3A" w:rsidR="00A10702" w:rsidRPr="00A8375D" w:rsidRDefault="00A10702" w:rsidP="00A8375D">
      <w:pPr>
        <w:pStyle w:val="ListParagraph"/>
        <w:numPr>
          <w:ilvl w:val="1"/>
          <w:numId w:val="1"/>
        </w:numPr>
        <w:spacing w:after="0" w:line="360" w:lineRule="auto"/>
        <w:jc w:val="both"/>
        <w:rPr>
          <w:rFonts w:ascii="Times New Roman" w:hAnsi="Times New Roman" w:cs="Times New Roman"/>
          <w:sz w:val="24"/>
          <w:szCs w:val="24"/>
        </w:rPr>
      </w:pPr>
      <w:r>
        <w:rPr>
          <w:rFonts w:ascii="Times New Roman" w:hAnsi="Times New Roman"/>
          <w:sz w:val="24"/>
          <w:szCs w:val="24"/>
        </w:rPr>
        <w:t xml:space="preserve">Each subject that participates in a clinical trial should give their informed consent voluntarily after being informed of all study aspects relevant for their decision. </w:t>
      </w:r>
    </w:p>
    <w:p w14:paraId="0CB3F057" w14:textId="306E30DB" w:rsidR="00A10702" w:rsidRDefault="00A10702" w:rsidP="00A10702">
      <w:pPr>
        <w:pStyle w:val="ListParagraph"/>
        <w:numPr>
          <w:ilvl w:val="1"/>
          <w:numId w:val="1"/>
        </w:numPr>
        <w:spacing w:after="0" w:line="360" w:lineRule="auto"/>
        <w:jc w:val="both"/>
        <w:rPr>
          <w:rFonts w:ascii="Times New Roman" w:hAnsi="Times New Roman" w:cs="Times New Roman"/>
          <w:sz w:val="24"/>
          <w:szCs w:val="24"/>
        </w:rPr>
      </w:pPr>
      <w:r>
        <w:rPr>
          <w:rFonts w:ascii="Times New Roman" w:hAnsi="Times New Roman"/>
          <w:sz w:val="24"/>
          <w:szCs w:val="24"/>
        </w:rPr>
        <w:t>The informed consent process should be conducted by the Principal Investigator or Sub</w:t>
      </w:r>
      <w:r w:rsidR="00BD6145">
        <w:rPr>
          <w:rFonts w:ascii="Times New Roman" w:hAnsi="Times New Roman"/>
          <w:sz w:val="24"/>
          <w:szCs w:val="24"/>
        </w:rPr>
        <w:noBreakHyphen/>
      </w:r>
      <w:r>
        <w:rPr>
          <w:rFonts w:ascii="Times New Roman" w:hAnsi="Times New Roman"/>
          <w:sz w:val="24"/>
          <w:szCs w:val="24"/>
        </w:rPr>
        <w:t xml:space="preserve">Investigator, who must be trained and delegated in the delegation log, in accordance with applicable regulatory requirements before study procedures are performed. </w:t>
      </w:r>
    </w:p>
    <w:p w14:paraId="6E17F206" w14:textId="208BF00D" w:rsidR="00A10702" w:rsidRDefault="00A10702" w:rsidP="00A10702">
      <w:pPr>
        <w:pStyle w:val="ListParagraph"/>
        <w:numPr>
          <w:ilvl w:val="1"/>
          <w:numId w:val="1"/>
        </w:numPr>
        <w:spacing w:after="0" w:line="360" w:lineRule="auto"/>
        <w:jc w:val="both"/>
        <w:rPr>
          <w:rFonts w:ascii="Times New Roman" w:hAnsi="Times New Roman" w:cs="Times New Roman"/>
          <w:sz w:val="24"/>
          <w:szCs w:val="24"/>
        </w:rPr>
      </w:pPr>
      <w:r>
        <w:rPr>
          <w:rFonts w:ascii="Times New Roman" w:hAnsi="Times New Roman"/>
          <w:sz w:val="24"/>
          <w:szCs w:val="24"/>
        </w:rPr>
        <w:t xml:space="preserve">The information provided during the informed consent process by the Principal Investigator or Sub-Investigator should be clear, concise, and complete </w:t>
      </w:r>
      <w:r w:rsidR="005C7796">
        <w:rPr>
          <w:rFonts w:ascii="Times New Roman" w:hAnsi="Times New Roman"/>
          <w:sz w:val="24"/>
          <w:szCs w:val="24"/>
        </w:rPr>
        <w:t>to</w:t>
      </w:r>
      <w:r>
        <w:rPr>
          <w:rFonts w:ascii="Times New Roman" w:hAnsi="Times New Roman"/>
          <w:sz w:val="24"/>
          <w:szCs w:val="24"/>
        </w:rPr>
        <w:t xml:space="preserve"> be understandable by potential participants. The information should include:</w:t>
      </w:r>
    </w:p>
    <w:p w14:paraId="67680785" w14:textId="7E3DFD9A" w:rsidR="00C90903" w:rsidRPr="00C90903" w:rsidRDefault="00C90903" w:rsidP="00C90903">
      <w:pPr>
        <w:pStyle w:val="ListParagraph"/>
        <w:numPr>
          <w:ilvl w:val="2"/>
          <w:numId w:val="1"/>
        </w:numPr>
        <w:spacing w:after="0" w:line="360" w:lineRule="auto"/>
        <w:jc w:val="both"/>
        <w:rPr>
          <w:rFonts w:ascii="Times New Roman" w:hAnsi="Times New Roman" w:cs="Times New Roman"/>
          <w:sz w:val="24"/>
          <w:szCs w:val="24"/>
        </w:rPr>
      </w:pPr>
      <w:r>
        <w:rPr>
          <w:rFonts w:ascii="Times New Roman" w:hAnsi="Times New Roman"/>
          <w:sz w:val="24"/>
          <w:szCs w:val="24"/>
        </w:rPr>
        <w:t xml:space="preserve">the purpose of the </w:t>
      </w:r>
      <w:proofErr w:type="gramStart"/>
      <w:r>
        <w:rPr>
          <w:rFonts w:ascii="Times New Roman" w:hAnsi="Times New Roman"/>
          <w:sz w:val="24"/>
          <w:szCs w:val="24"/>
        </w:rPr>
        <w:t>study;</w:t>
      </w:r>
      <w:proofErr w:type="gramEnd"/>
    </w:p>
    <w:p w14:paraId="0CC89D15" w14:textId="7F4E169B" w:rsidR="00C90903" w:rsidRPr="003B4874" w:rsidRDefault="00C90903" w:rsidP="00BD6145">
      <w:pPr>
        <w:pStyle w:val="ListParagraph"/>
        <w:numPr>
          <w:ilvl w:val="2"/>
          <w:numId w:val="1"/>
        </w:numPr>
        <w:spacing w:after="0" w:line="360" w:lineRule="auto"/>
        <w:ind w:left="1418" w:hanging="709"/>
        <w:jc w:val="both"/>
        <w:rPr>
          <w:rFonts w:ascii="Times New Roman" w:hAnsi="Times New Roman" w:cs="Times New Roman"/>
          <w:sz w:val="24"/>
          <w:szCs w:val="24"/>
        </w:rPr>
      </w:pPr>
      <w:r>
        <w:rPr>
          <w:rFonts w:ascii="Times New Roman" w:hAnsi="Times New Roman"/>
          <w:sz w:val="24"/>
          <w:szCs w:val="24"/>
        </w:rPr>
        <w:t xml:space="preserve">study treatments, how </w:t>
      </w:r>
      <w:proofErr w:type="gramStart"/>
      <w:r>
        <w:rPr>
          <w:rFonts w:ascii="Times New Roman" w:hAnsi="Times New Roman"/>
          <w:sz w:val="24"/>
          <w:szCs w:val="24"/>
        </w:rPr>
        <w:t>assignment</w:t>
      </w:r>
      <w:proofErr w:type="gramEnd"/>
      <w:r>
        <w:rPr>
          <w:rFonts w:ascii="Times New Roman" w:hAnsi="Times New Roman"/>
          <w:sz w:val="24"/>
          <w:szCs w:val="24"/>
        </w:rPr>
        <w:t xml:space="preserve"> will be done and the probability to be assigned to each </w:t>
      </w:r>
      <w:proofErr w:type="gramStart"/>
      <w:r>
        <w:rPr>
          <w:rFonts w:ascii="Times New Roman" w:hAnsi="Times New Roman"/>
          <w:sz w:val="24"/>
          <w:szCs w:val="24"/>
        </w:rPr>
        <w:t>treatment;</w:t>
      </w:r>
      <w:proofErr w:type="gramEnd"/>
    </w:p>
    <w:p w14:paraId="141E6458" w14:textId="17874622" w:rsidR="00C90903" w:rsidRPr="00C90903" w:rsidRDefault="003B4874" w:rsidP="003B4874">
      <w:pPr>
        <w:pStyle w:val="ListParagraph"/>
        <w:numPr>
          <w:ilvl w:val="2"/>
          <w:numId w:val="1"/>
        </w:numPr>
        <w:spacing w:after="0" w:line="360" w:lineRule="auto"/>
        <w:jc w:val="both"/>
        <w:rPr>
          <w:rFonts w:ascii="Times New Roman" w:hAnsi="Times New Roman" w:cs="Times New Roman"/>
          <w:sz w:val="24"/>
          <w:szCs w:val="24"/>
        </w:rPr>
      </w:pPr>
      <w:r>
        <w:rPr>
          <w:rFonts w:ascii="Times New Roman" w:hAnsi="Times New Roman"/>
          <w:sz w:val="24"/>
          <w:szCs w:val="24"/>
        </w:rPr>
        <w:t xml:space="preserve">study procedures that will be performed at each </w:t>
      </w:r>
      <w:proofErr w:type="gramStart"/>
      <w:r>
        <w:rPr>
          <w:rFonts w:ascii="Times New Roman" w:hAnsi="Times New Roman"/>
          <w:sz w:val="24"/>
          <w:szCs w:val="24"/>
        </w:rPr>
        <w:t>visit;</w:t>
      </w:r>
      <w:proofErr w:type="gramEnd"/>
    </w:p>
    <w:p w14:paraId="6CFC3AE4" w14:textId="6DE4098B" w:rsidR="00C90903" w:rsidRPr="00C90903" w:rsidRDefault="003B4874" w:rsidP="00C90903">
      <w:pPr>
        <w:pStyle w:val="ListParagraph"/>
        <w:numPr>
          <w:ilvl w:val="2"/>
          <w:numId w:val="1"/>
        </w:numPr>
        <w:spacing w:after="0" w:line="360" w:lineRule="auto"/>
        <w:jc w:val="both"/>
        <w:rPr>
          <w:rFonts w:ascii="Times New Roman" w:hAnsi="Times New Roman" w:cs="Times New Roman"/>
          <w:sz w:val="24"/>
          <w:szCs w:val="24"/>
        </w:rPr>
      </w:pPr>
      <w:r>
        <w:rPr>
          <w:rFonts w:ascii="Times New Roman" w:hAnsi="Times New Roman"/>
          <w:sz w:val="24"/>
          <w:szCs w:val="24"/>
        </w:rPr>
        <w:t xml:space="preserve">patient´s rights and </w:t>
      </w:r>
      <w:proofErr w:type="gramStart"/>
      <w:r>
        <w:rPr>
          <w:rFonts w:ascii="Times New Roman" w:hAnsi="Times New Roman"/>
          <w:sz w:val="24"/>
          <w:szCs w:val="24"/>
        </w:rPr>
        <w:t>responsibilities;</w:t>
      </w:r>
      <w:proofErr w:type="gramEnd"/>
    </w:p>
    <w:p w14:paraId="236C1C24" w14:textId="5E09E852" w:rsidR="00C90903" w:rsidRPr="00C90903" w:rsidRDefault="003B4874" w:rsidP="00C90903">
      <w:pPr>
        <w:pStyle w:val="ListParagraph"/>
        <w:numPr>
          <w:ilvl w:val="2"/>
          <w:numId w:val="1"/>
        </w:numPr>
        <w:spacing w:after="0" w:line="360" w:lineRule="auto"/>
        <w:jc w:val="both"/>
        <w:rPr>
          <w:rFonts w:ascii="Times New Roman" w:hAnsi="Times New Roman" w:cs="Times New Roman"/>
          <w:sz w:val="24"/>
          <w:szCs w:val="24"/>
        </w:rPr>
      </w:pPr>
      <w:r>
        <w:rPr>
          <w:rFonts w:ascii="Times New Roman" w:hAnsi="Times New Roman"/>
          <w:sz w:val="24"/>
          <w:szCs w:val="24"/>
        </w:rPr>
        <w:t xml:space="preserve">the experimental aspects of the </w:t>
      </w:r>
      <w:proofErr w:type="gramStart"/>
      <w:r>
        <w:rPr>
          <w:rFonts w:ascii="Times New Roman" w:hAnsi="Times New Roman"/>
          <w:sz w:val="24"/>
          <w:szCs w:val="24"/>
        </w:rPr>
        <w:t>trial;</w:t>
      </w:r>
      <w:proofErr w:type="gramEnd"/>
    </w:p>
    <w:p w14:paraId="1CB323BF" w14:textId="3E640CBF" w:rsidR="00C90903" w:rsidRPr="00C90903" w:rsidRDefault="003B4874" w:rsidP="00C90903">
      <w:pPr>
        <w:pStyle w:val="ListParagraph"/>
        <w:numPr>
          <w:ilvl w:val="2"/>
          <w:numId w:val="1"/>
        </w:numPr>
        <w:spacing w:after="0" w:line="360" w:lineRule="auto"/>
        <w:jc w:val="both"/>
        <w:rPr>
          <w:rFonts w:ascii="Times New Roman" w:hAnsi="Times New Roman" w:cs="Times New Roman"/>
          <w:sz w:val="24"/>
          <w:szCs w:val="24"/>
        </w:rPr>
      </w:pPr>
      <w:r>
        <w:rPr>
          <w:rFonts w:ascii="Times New Roman" w:hAnsi="Times New Roman"/>
          <w:sz w:val="24"/>
          <w:szCs w:val="24"/>
        </w:rPr>
        <w:t xml:space="preserve">potential benefits and </w:t>
      </w:r>
      <w:proofErr w:type="gramStart"/>
      <w:r>
        <w:rPr>
          <w:rFonts w:ascii="Times New Roman" w:hAnsi="Times New Roman"/>
          <w:sz w:val="24"/>
          <w:szCs w:val="24"/>
        </w:rPr>
        <w:t>risks;</w:t>
      </w:r>
      <w:proofErr w:type="gramEnd"/>
    </w:p>
    <w:p w14:paraId="3E6AB362" w14:textId="5521B12E" w:rsidR="003B4874" w:rsidRDefault="003B4874" w:rsidP="003B4874">
      <w:pPr>
        <w:pStyle w:val="ListParagraph"/>
        <w:numPr>
          <w:ilvl w:val="2"/>
          <w:numId w:val="1"/>
        </w:numPr>
        <w:spacing w:after="0" w:line="360" w:lineRule="auto"/>
        <w:jc w:val="both"/>
        <w:rPr>
          <w:rFonts w:ascii="Times New Roman" w:hAnsi="Times New Roman" w:cs="Times New Roman"/>
          <w:sz w:val="24"/>
          <w:szCs w:val="24"/>
        </w:rPr>
      </w:pPr>
      <w:r>
        <w:rPr>
          <w:rFonts w:ascii="Times New Roman" w:hAnsi="Times New Roman"/>
          <w:sz w:val="24"/>
          <w:szCs w:val="24"/>
        </w:rPr>
        <w:t xml:space="preserve">available alternative </w:t>
      </w:r>
      <w:proofErr w:type="gramStart"/>
      <w:r>
        <w:rPr>
          <w:rFonts w:ascii="Times New Roman" w:hAnsi="Times New Roman"/>
          <w:sz w:val="24"/>
          <w:szCs w:val="24"/>
        </w:rPr>
        <w:t>treatments;</w:t>
      </w:r>
      <w:proofErr w:type="gramEnd"/>
    </w:p>
    <w:p w14:paraId="45972D39" w14:textId="13362435" w:rsidR="00C90903" w:rsidRDefault="003B4874" w:rsidP="003B4874">
      <w:pPr>
        <w:pStyle w:val="ListParagraph"/>
        <w:numPr>
          <w:ilvl w:val="2"/>
          <w:numId w:val="1"/>
        </w:numPr>
        <w:spacing w:after="0" w:line="360" w:lineRule="auto"/>
        <w:ind w:left="1418" w:hanging="709"/>
        <w:jc w:val="both"/>
        <w:rPr>
          <w:rFonts w:ascii="Times New Roman" w:hAnsi="Times New Roman" w:cs="Times New Roman"/>
          <w:sz w:val="24"/>
          <w:szCs w:val="24"/>
        </w:rPr>
      </w:pPr>
      <w:r>
        <w:rPr>
          <w:rFonts w:ascii="Times New Roman" w:hAnsi="Times New Roman"/>
          <w:sz w:val="24"/>
          <w:szCs w:val="24"/>
        </w:rPr>
        <w:t xml:space="preserve">the compensation and/or treatment available to the participant in the event of </w:t>
      </w:r>
      <w:r w:rsidR="00BD6145">
        <w:rPr>
          <w:rFonts w:ascii="Times New Roman" w:hAnsi="Times New Roman"/>
          <w:sz w:val="24"/>
          <w:szCs w:val="24"/>
        </w:rPr>
        <w:t xml:space="preserve">a </w:t>
      </w:r>
      <w:r>
        <w:rPr>
          <w:rFonts w:ascii="Times New Roman" w:hAnsi="Times New Roman"/>
          <w:sz w:val="24"/>
          <w:szCs w:val="24"/>
        </w:rPr>
        <w:t xml:space="preserve">trial-related </w:t>
      </w:r>
      <w:proofErr w:type="gramStart"/>
      <w:r>
        <w:rPr>
          <w:rFonts w:ascii="Times New Roman" w:hAnsi="Times New Roman"/>
          <w:sz w:val="24"/>
          <w:szCs w:val="24"/>
        </w:rPr>
        <w:t>injury;</w:t>
      </w:r>
      <w:proofErr w:type="gramEnd"/>
    </w:p>
    <w:p w14:paraId="7957C16B" w14:textId="5E36FF23" w:rsidR="00135834" w:rsidRDefault="00135834" w:rsidP="003B4874">
      <w:pPr>
        <w:pStyle w:val="ListParagraph"/>
        <w:numPr>
          <w:ilvl w:val="2"/>
          <w:numId w:val="1"/>
        </w:numPr>
        <w:spacing w:after="0" w:line="360" w:lineRule="auto"/>
        <w:ind w:left="1418" w:hanging="709"/>
        <w:jc w:val="both"/>
        <w:rPr>
          <w:rFonts w:ascii="Times New Roman" w:hAnsi="Times New Roman" w:cs="Times New Roman"/>
          <w:sz w:val="24"/>
          <w:szCs w:val="24"/>
        </w:rPr>
      </w:pPr>
      <w:r>
        <w:rPr>
          <w:rFonts w:ascii="Times New Roman" w:hAnsi="Times New Roman"/>
          <w:sz w:val="24"/>
          <w:szCs w:val="24"/>
        </w:rPr>
        <w:t xml:space="preserve">the expected study </w:t>
      </w:r>
      <w:proofErr w:type="gramStart"/>
      <w:r>
        <w:rPr>
          <w:rFonts w:ascii="Times New Roman" w:hAnsi="Times New Roman"/>
          <w:sz w:val="24"/>
          <w:szCs w:val="24"/>
        </w:rPr>
        <w:t>duration;</w:t>
      </w:r>
      <w:proofErr w:type="gramEnd"/>
    </w:p>
    <w:p w14:paraId="78174154" w14:textId="2B3B7034" w:rsidR="00135834" w:rsidRDefault="00C13E4D" w:rsidP="003B4874">
      <w:pPr>
        <w:pStyle w:val="ListParagraph"/>
        <w:numPr>
          <w:ilvl w:val="2"/>
          <w:numId w:val="1"/>
        </w:numPr>
        <w:spacing w:after="0" w:line="360" w:lineRule="auto"/>
        <w:ind w:left="1418" w:hanging="709"/>
        <w:jc w:val="both"/>
        <w:rPr>
          <w:rFonts w:ascii="Times New Roman" w:hAnsi="Times New Roman" w:cs="Times New Roman"/>
          <w:sz w:val="24"/>
          <w:szCs w:val="24"/>
        </w:rPr>
      </w:pPr>
      <w:r>
        <w:rPr>
          <w:rFonts w:ascii="Times New Roman" w:hAnsi="Times New Roman"/>
          <w:sz w:val="24"/>
          <w:szCs w:val="24"/>
        </w:rPr>
        <w:t xml:space="preserve">the confidentiality of the </w:t>
      </w:r>
      <w:proofErr w:type="gramStart"/>
      <w:r>
        <w:rPr>
          <w:rFonts w:ascii="Times New Roman" w:hAnsi="Times New Roman"/>
          <w:sz w:val="24"/>
          <w:szCs w:val="24"/>
        </w:rPr>
        <w:t>information;</w:t>
      </w:r>
      <w:proofErr w:type="gramEnd"/>
    </w:p>
    <w:p w14:paraId="5A422791" w14:textId="13B70B9C" w:rsidR="00511153" w:rsidRDefault="00511153" w:rsidP="003B4874">
      <w:pPr>
        <w:pStyle w:val="ListParagraph"/>
        <w:numPr>
          <w:ilvl w:val="2"/>
          <w:numId w:val="1"/>
        </w:numPr>
        <w:spacing w:after="0" w:line="360" w:lineRule="auto"/>
        <w:ind w:left="1418" w:hanging="709"/>
        <w:jc w:val="both"/>
        <w:rPr>
          <w:rFonts w:ascii="Times New Roman" w:hAnsi="Times New Roman" w:cs="Times New Roman"/>
          <w:sz w:val="24"/>
          <w:szCs w:val="24"/>
        </w:rPr>
      </w:pPr>
      <w:r>
        <w:rPr>
          <w:rFonts w:ascii="Times New Roman" w:hAnsi="Times New Roman"/>
          <w:sz w:val="24"/>
          <w:szCs w:val="24"/>
        </w:rPr>
        <w:t xml:space="preserve">clarification that all medicinal products and study procedures will have no costs for the </w:t>
      </w:r>
      <w:proofErr w:type="gramStart"/>
      <w:r>
        <w:rPr>
          <w:rFonts w:ascii="Times New Roman" w:hAnsi="Times New Roman"/>
          <w:sz w:val="24"/>
          <w:szCs w:val="24"/>
        </w:rPr>
        <w:t>participant;</w:t>
      </w:r>
      <w:proofErr w:type="gramEnd"/>
    </w:p>
    <w:p w14:paraId="43E5EB96" w14:textId="49821EB8" w:rsidR="00FD47AA" w:rsidRPr="00BD6145" w:rsidRDefault="00C90903" w:rsidP="00FD47AA">
      <w:pPr>
        <w:pStyle w:val="ListParagraph"/>
        <w:numPr>
          <w:ilvl w:val="2"/>
          <w:numId w:val="1"/>
        </w:numPr>
        <w:spacing w:after="0" w:line="360" w:lineRule="auto"/>
        <w:jc w:val="both"/>
        <w:rPr>
          <w:rFonts w:ascii="Times New Roman" w:hAnsi="Times New Roman" w:cs="Times New Roman"/>
          <w:sz w:val="24"/>
          <w:szCs w:val="24"/>
        </w:rPr>
      </w:pPr>
      <w:r w:rsidRPr="00BD6145">
        <w:rPr>
          <w:rFonts w:ascii="Times New Roman" w:hAnsi="Times New Roman"/>
          <w:sz w:val="24"/>
          <w:szCs w:val="24"/>
        </w:rPr>
        <w:lastRenderedPageBreak/>
        <w:t>that the patient may withdraw, at any time, without penalty or loss of</w:t>
      </w:r>
      <w:r w:rsidR="00BD6145" w:rsidRPr="00BD6145">
        <w:rPr>
          <w:rFonts w:ascii="Times New Roman" w:hAnsi="Times New Roman"/>
          <w:sz w:val="24"/>
          <w:szCs w:val="24"/>
        </w:rPr>
        <w:t xml:space="preserve"> b</w:t>
      </w:r>
      <w:r w:rsidRPr="00BD6145">
        <w:rPr>
          <w:rFonts w:ascii="Times New Roman" w:hAnsi="Times New Roman"/>
          <w:sz w:val="24"/>
          <w:szCs w:val="24"/>
        </w:rPr>
        <w:t>enefits.</w:t>
      </w:r>
      <w:r w:rsidRPr="00BD6145">
        <w:rPr>
          <w:rFonts w:ascii="Times New Roman" w:hAnsi="Times New Roman"/>
          <w:sz w:val="24"/>
          <w:szCs w:val="24"/>
        </w:rPr>
        <w:cr/>
      </w:r>
    </w:p>
    <w:p w14:paraId="3EE29034" w14:textId="477946D6" w:rsidR="00084405" w:rsidRDefault="00084405" w:rsidP="00084405">
      <w:pPr>
        <w:pStyle w:val="ListParagraph"/>
        <w:numPr>
          <w:ilvl w:val="1"/>
          <w:numId w:val="1"/>
        </w:numPr>
        <w:spacing w:after="0" w:line="360" w:lineRule="auto"/>
        <w:jc w:val="both"/>
        <w:rPr>
          <w:rFonts w:ascii="Times New Roman" w:hAnsi="Times New Roman" w:cs="Times New Roman"/>
          <w:sz w:val="24"/>
          <w:szCs w:val="24"/>
        </w:rPr>
      </w:pPr>
      <w:r>
        <w:rPr>
          <w:rFonts w:ascii="Times New Roman" w:hAnsi="Times New Roman"/>
          <w:sz w:val="24"/>
          <w:szCs w:val="24"/>
        </w:rPr>
        <w:t>The Principal Investigator or the Sub-Investigator should provide the patient</w:t>
      </w:r>
      <w:r w:rsidR="00BD6145">
        <w:rPr>
          <w:rFonts w:ascii="Times New Roman" w:hAnsi="Times New Roman"/>
          <w:sz w:val="24"/>
          <w:szCs w:val="24"/>
        </w:rPr>
        <w:t xml:space="preserve"> </w:t>
      </w:r>
      <w:r>
        <w:rPr>
          <w:rFonts w:ascii="Times New Roman" w:hAnsi="Times New Roman"/>
          <w:sz w:val="24"/>
          <w:szCs w:val="24"/>
        </w:rPr>
        <w:t>ample time in a quiet place to read the ICF.</w:t>
      </w:r>
    </w:p>
    <w:p w14:paraId="13FC48F5" w14:textId="32A16798" w:rsidR="001712AC" w:rsidRDefault="00084405" w:rsidP="001712AC">
      <w:pPr>
        <w:pStyle w:val="ListParagraph"/>
        <w:numPr>
          <w:ilvl w:val="1"/>
          <w:numId w:val="1"/>
        </w:numPr>
        <w:spacing w:after="0" w:line="360" w:lineRule="auto"/>
        <w:jc w:val="both"/>
        <w:rPr>
          <w:rFonts w:ascii="Times New Roman" w:hAnsi="Times New Roman" w:cs="Times New Roman"/>
          <w:sz w:val="24"/>
          <w:szCs w:val="24"/>
        </w:rPr>
      </w:pPr>
      <w:r>
        <w:rPr>
          <w:rFonts w:ascii="Times New Roman" w:hAnsi="Times New Roman"/>
          <w:sz w:val="24"/>
          <w:szCs w:val="24"/>
        </w:rPr>
        <w:t>The patient will have the opportunity to enquire about trial details as necessary to understand study key aspects. The Principal Investigator or Sub-Investigator should answer participant´s questions to the satisfaction of the participant before signing the ICF and ensure that the patient clearly understands the information provided.</w:t>
      </w:r>
    </w:p>
    <w:p w14:paraId="3602DA28" w14:textId="0CD1C802" w:rsidR="001712AC" w:rsidRDefault="001712AC" w:rsidP="001712AC">
      <w:pPr>
        <w:pStyle w:val="ListParagraph"/>
        <w:numPr>
          <w:ilvl w:val="1"/>
          <w:numId w:val="1"/>
        </w:numPr>
        <w:spacing w:after="0" w:line="360" w:lineRule="auto"/>
        <w:jc w:val="both"/>
        <w:rPr>
          <w:rFonts w:ascii="Times New Roman" w:hAnsi="Times New Roman" w:cs="Times New Roman"/>
          <w:sz w:val="24"/>
          <w:szCs w:val="24"/>
        </w:rPr>
      </w:pPr>
      <w:r>
        <w:rPr>
          <w:rFonts w:ascii="Times New Roman" w:hAnsi="Times New Roman"/>
          <w:sz w:val="24"/>
          <w:szCs w:val="24"/>
        </w:rPr>
        <w:t>The Principal Investigator or Sub-Investigator should obtain patient's written informed consent by signing 2 (two) original copies of the ICF, one of which should be given to the patient and the other should be filed in the patient's medical record.</w:t>
      </w:r>
    </w:p>
    <w:p w14:paraId="0E464DDF" w14:textId="6B90C361" w:rsidR="00C4207D" w:rsidRDefault="0010486E" w:rsidP="00C4207D">
      <w:pPr>
        <w:pStyle w:val="ListParagraph"/>
        <w:numPr>
          <w:ilvl w:val="1"/>
          <w:numId w:val="4"/>
        </w:numPr>
        <w:spacing w:after="0" w:line="360" w:lineRule="auto"/>
        <w:jc w:val="both"/>
        <w:rPr>
          <w:rFonts w:ascii="Times New Roman" w:hAnsi="Times New Roman" w:cs="Times New Roman"/>
          <w:sz w:val="24"/>
          <w:szCs w:val="24"/>
        </w:rPr>
      </w:pPr>
      <w:r>
        <w:rPr>
          <w:rFonts w:ascii="Times New Roman" w:hAnsi="Times New Roman"/>
          <w:sz w:val="24"/>
          <w:szCs w:val="24"/>
        </w:rPr>
        <w:t xml:space="preserve">Both the Principal Investigator/Sub-Investigator and the patient should sign and date the ICF to have proof of the process that is being conducted. </w:t>
      </w:r>
    </w:p>
    <w:p w14:paraId="08CBB677" w14:textId="07A22388" w:rsidR="00C4207D" w:rsidRPr="004A2048" w:rsidRDefault="00103753" w:rsidP="00C4207D">
      <w:pPr>
        <w:pStyle w:val="ListParagraph"/>
        <w:numPr>
          <w:ilvl w:val="1"/>
          <w:numId w:val="4"/>
        </w:numPr>
        <w:spacing w:after="0" w:line="360" w:lineRule="auto"/>
        <w:jc w:val="both"/>
        <w:rPr>
          <w:rFonts w:ascii="Times New Roman" w:hAnsi="Times New Roman" w:cs="Times New Roman"/>
          <w:sz w:val="24"/>
          <w:szCs w:val="24"/>
        </w:rPr>
      </w:pPr>
      <w:r>
        <w:rPr>
          <w:rFonts w:ascii="Times New Roman" w:hAnsi="Times New Roman"/>
          <w:sz w:val="24"/>
          <w:szCs w:val="24"/>
        </w:rPr>
        <w:t>The Principal Investigator or Sub-Investigator should evaluate if the subject is culturally, educationally, socially or economically vulnerable and document this evaluation in the MC. If the patient is vulnerable, the process of obtaining informed consent must be conducted in the presence of 1 (one) impartial independent witness who is able to clearly understand all the information provided to the subject. The witness should also sign and date the ICF. If the patient is not vulnerable but attends the visit with a family member or friend, this person may participate in the informed consent process per subject request, but they should not sign the ICF. However, their participation should be documented in the MC.</w:t>
      </w:r>
    </w:p>
    <w:p w14:paraId="1EED2CA8" w14:textId="7F487AF1" w:rsidR="00103753" w:rsidRPr="00103753" w:rsidRDefault="00103753" w:rsidP="00C4207D">
      <w:pPr>
        <w:pStyle w:val="ListParagraph"/>
        <w:numPr>
          <w:ilvl w:val="1"/>
          <w:numId w:val="4"/>
        </w:numPr>
        <w:spacing w:after="0" w:line="360" w:lineRule="auto"/>
        <w:jc w:val="both"/>
        <w:rPr>
          <w:rFonts w:ascii="Times New Roman" w:hAnsi="Times New Roman" w:cs="Times New Roman"/>
          <w:sz w:val="24"/>
          <w:szCs w:val="24"/>
        </w:rPr>
      </w:pPr>
      <w:r>
        <w:rPr>
          <w:rFonts w:ascii="Times New Roman" w:hAnsi="Times New Roman"/>
          <w:sz w:val="24"/>
          <w:szCs w:val="24"/>
        </w:rPr>
        <w:t>In specific cases (e.g., minors or patients with dementia), the patient's legal representative must participate in the informed consent process and must also sign and date the ICF.</w:t>
      </w:r>
    </w:p>
    <w:p w14:paraId="42FC2004" w14:textId="378A0520" w:rsidR="004A1600" w:rsidRDefault="00190468" w:rsidP="00C4207D">
      <w:pPr>
        <w:pStyle w:val="ListParagraph"/>
        <w:numPr>
          <w:ilvl w:val="1"/>
          <w:numId w:val="4"/>
        </w:numPr>
        <w:spacing w:after="0" w:line="360" w:lineRule="auto"/>
        <w:jc w:val="both"/>
        <w:rPr>
          <w:rFonts w:ascii="Times New Roman" w:hAnsi="Times New Roman" w:cs="Times New Roman"/>
          <w:sz w:val="24"/>
          <w:szCs w:val="24"/>
        </w:rPr>
      </w:pPr>
      <w:r>
        <w:rPr>
          <w:rFonts w:ascii="Times New Roman" w:hAnsi="Times New Roman"/>
          <w:sz w:val="24"/>
          <w:szCs w:val="24"/>
        </w:rPr>
        <w:t xml:space="preserve"> If the patient cannot write, they must place a thumbprint in the space designated for the signature, and the witness or legal representative (if applicable) should clarify the subject's full name and the date of the signature on the form. They should also add a note clarifying the information was written by them and not the patient.</w:t>
      </w:r>
    </w:p>
    <w:p w14:paraId="5B22F060" w14:textId="25D38019" w:rsidR="00190468" w:rsidRDefault="00190468" w:rsidP="00C4207D">
      <w:pPr>
        <w:pStyle w:val="ListParagraph"/>
        <w:numPr>
          <w:ilvl w:val="1"/>
          <w:numId w:val="4"/>
        </w:numPr>
        <w:spacing w:after="0" w:line="360" w:lineRule="auto"/>
        <w:jc w:val="both"/>
        <w:rPr>
          <w:rFonts w:ascii="Times New Roman" w:hAnsi="Times New Roman" w:cs="Times New Roman"/>
          <w:sz w:val="24"/>
          <w:szCs w:val="24"/>
        </w:rPr>
      </w:pPr>
      <w:r>
        <w:rPr>
          <w:rFonts w:ascii="Times New Roman" w:hAnsi="Times New Roman"/>
          <w:sz w:val="24"/>
          <w:szCs w:val="24"/>
        </w:rPr>
        <w:lastRenderedPageBreak/>
        <w:t xml:space="preserve"> The Principal Investigator or Sub-Investigator should document the informed consent process in patient´s </w:t>
      </w:r>
      <w:r w:rsidR="005C7796">
        <w:rPr>
          <w:rFonts w:ascii="Times New Roman" w:hAnsi="Times New Roman"/>
          <w:sz w:val="24"/>
          <w:szCs w:val="24"/>
        </w:rPr>
        <w:t>CM</w:t>
      </w:r>
      <w:r>
        <w:rPr>
          <w:rFonts w:ascii="Times New Roman" w:hAnsi="Times New Roman"/>
          <w:sz w:val="24"/>
          <w:szCs w:val="24"/>
        </w:rPr>
        <w:t xml:space="preserve"> at the time of conduction.</w:t>
      </w:r>
    </w:p>
    <w:p w14:paraId="70BC9326" w14:textId="307FF58E" w:rsidR="00190468" w:rsidRPr="00190468" w:rsidRDefault="00190468" w:rsidP="0078089A">
      <w:pPr>
        <w:pStyle w:val="ListParagraph"/>
        <w:numPr>
          <w:ilvl w:val="1"/>
          <w:numId w:val="4"/>
        </w:numPr>
        <w:spacing w:after="0" w:line="360" w:lineRule="auto"/>
        <w:ind w:left="777"/>
        <w:jc w:val="both"/>
        <w:rPr>
          <w:rFonts w:ascii="Times New Roman" w:hAnsi="Times New Roman" w:cs="Times New Roman"/>
          <w:sz w:val="24"/>
          <w:szCs w:val="24"/>
        </w:rPr>
      </w:pPr>
      <w:r>
        <w:rPr>
          <w:rFonts w:ascii="Times New Roman" w:hAnsi="Times New Roman"/>
          <w:sz w:val="24"/>
          <w:szCs w:val="24"/>
        </w:rPr>
        <w:t xml:space="preserve"> If new safety data regarding the benefits and risks of the interventions are obtained </w:t>
      </w:r>
      <w:proofErr w:type="gramStart"/>
      <w:r>
        <w:rPr>
          <w:rFonts w:ascii="Times New Roman" w:hAnsi="Times New Roman"/>
          <w:sz w:val="24"/>
          <w:szCs w:val="24"/>
        </w:rPr>
        <w:t>during the course of</w:t>
      </w:r>
      <w:proofErr w:type="gramEnd"/>
      <w:r>
        <w:rPr>
          <w:rFonts w:ascii="Times New Roman" w:hAnsi="Times New Roman"/>
          <w:sz w:val="24"/>
          <w:szCs w:val="24"/>
        </w:rPr>
        <w:t xml:space="preserve"> the study, the participant should be informed in a timely manner by phone. The phone contact should be documented in patient´s medical chart. The Principal Investigator or Sub</w:t>
      </w:r>
      <w:r w:rsidR="00BD6145">
        <w:rPr>
          <w:rFonts w:ascii="Times New Roman" w:hAnsi="Times New Roman"/>
          <w:sz w:val="24"/>
          <w:szCs w:val="24"/>
        </w:rPr>
        <w:noBreakHyphen/>
      </w:r>
      <w:r>
        <w:rPr>
          <w:rFonts w:ascii="Times New Roman" w:hAnsi="Times New Roman"/>
          <w:sz w:val="24"/>
          <w:szCs w:val="24"/>
        </w:rPr>
        <w:t xml:space="preserve">Investigator should obtain patient´s informed consent again following the process described above on the next on-site visit. The Principal Investigator or Sub-Investigator, the patient and the witness (if applicable) should sign and date the new version of the ICF before conducting any study visit related procedures. </w:t>
      </w:r>
    </w:p>
    <w:p w14:paraId="01D1450F" w14:textId="5AC4175E" w:rsidR="00A10702" w:rsidRPr="00190468" w:rsidRDefault="004A1600" w:rsidP="0078089A">
      <w:pPr>
        <w:pStyle w:val="ListParagraph"/>
        <w:spacing w:after="0" w:line="360" w:lineRule="auto"/>
        <w:ind w:left="357"/>
        <w:jc w:val="both"/>
        <w:rPr>
          <w:rFonts w:ascii="Times New Roman" w:hAnsi="Times New Roman" w:cs="Times New Roman"/>
          <w:b/>
          <w:bCs/>
          <w:sz w:val="24"/>
          <w:szCs w:val="24"/>
        </w:rPr>
      </w:pPr>
      <w:r>
        <w:rPr>
          <w:rFonts w:ascii="Times New Roman" w:hAnsi="Times New Roman"/>
          <w:sz w:val="24"/>
          <w:szCs w:val="24"/>
        </w:rPr>
        <w:t xml:space="preserve"> </w:t>
      </w:r>
    </w:p>
    <w:p w14:paraId="323B4C92" w14:textId="77777777" w:rsidR="00FA56D1" w:rsidRDefault="00FA56D1" w:rsidP="004A60C9">
      <w:pPr>
        <w:pStyle w:val="ListParagraph"/>
        <w:numPr>
          <w:ilvl w:val="0"/>
          <w:numId w:val="1"/>
        </w:numPr>
        <w:spacing w:line="360" w:lineRule="auto"/>
        <w:ind w:left="357" w:hanging="357"/>
        <w:rPr>
          <w:rFonts w:ascii="Times New Roman" w:hAnsi="Times New Roman" w:cs="Times New Roman"/>
          <w:b/>
          <w:bCs/>
          <w:sz w:val="24"/>
          <w:szCs w:val="24"/>
        </w:rPr>
      </w:pPr>
      <w:r>
        <w:rPr>
          <w:rFonts w:ascii="Times New Roman" w:hAnsi="Times New Roman"/>
          <w:b/>
          <w:bCs/>
          <w:sz w:val="24"/>
          <w:szCs w:val="24"/>
        </w:rPr>
        <w:t>RELATED DOCUMENTS</w:t>
      </w:r>
    </w:p>
    <w:p w14:paraId="0B36B441" w14:textId="77777777" w:rsidR="00A10702" w:rsidRDefault="00A10702" w:rsidP="00A10702">
      <w:pPr>
        <w:pStyle w:val="ListParagraph"/>
        <w:numPr>
          <w:ilvl w:val="1"/>
          <w:numId w:val="1"/>
        </w:numPr>
        <w:spacing w:after="0" w:line="360" w:lineRule="auto"/>
        <w:rPr>
          <w:rFonts w:ascii="Times New Roman" w:hAnsi="Times New Roman" w:cs="Times New Roman"/>
          <w:sz w:val="24"/>
          <w:szCs w:val="24"/>
        </w:rPr>
      </w:pPr>
      <w:r>
        <w:rPr>
          <w:rFonts w:ascii="Times New Roman" w:hAnsi="Times New Roman"/>
          <w:sz w:val="24"/>
          <w:szCs w:val="24"/>
        </w:rPr>
        <w:t>ANMAT 6677/2010 Regulation</w:t>
      </w:r>
    </w:p>
    <w:p w14:paraId="4CADD47D" w14:textId="77777777" w:rsidR="00A10702" w:rsidRDefault="00A10702" w:rsidP="00A10702">
      <w:pPr>
        <w:pStyle w:val="ListParagraph"/>
        <w:numPr>
          <w:ilvl w:val="1"/>
          <w:numId w:val="1"/>
        </w:numPr>
        <w:spacing w:after="0" w:line="360" w:lineRule="auto"/>
        <w:rPr>
          <w:rFonts w:ascii="Times New Roman" w:hAnsi="Times New Roman" w:cs="Times New Roman"/>
          <w:sz w:val="24"/>
          <w:szCs w:val="24"/>
        </w:rPr>
      </w:pPr>
      <w:r>
        <w:rPr>
          <w:rFonts w:ascii="Times New Roman" w:hAnsi="Times New Roman"/>
          <w:sz w:val="24"/>
          <w:szCs w:val="24"/>
        </w:rPr>
        <w:t>Good Clinical Practices. (1996)</w:t>
      </w:r>
    </w:p>
    <w:p w14:paraId="3E724FF4" w14:textId="1E4A79F9" w:rsidR="00C4207D" w:rsidRDefault="00C4207D" w:rsidP="00A10702">
      <w:pPr>
        <w:pStyle w:val="ListParagraph"/>
        <w:numPr>
          <w:ilvl w:val="1"/>
          <w:numId w:val="1"/>
        </w:numPr>
        <w:spacing w:after="0" w:line="360" w:lineRule="auto"/>
        <w:rPr>
          <w:rFonts w:ascii="Times New Roman" w:hAnsi="Times New Roman" w:cs="Times New Roman"/>
          <w:sz w:val="24"/>
          <w:szCs w:val="24"/>
        </w:rPr>
      </w:pPr>
      <w:r>
        <w:rPr>
          <w:rFonts w:ascii="Times New Roman" w:hAnsi="Times New Roman"/>
          <w:sz w:val="24"/>
          <w:szCs w:val="24"/>
        </w:rPr>
        <w:t>Guidance on Minimal Contents for the Informed Consent Form (CCIS)</w:t>
      </w:r>
    </w:p>
    <w:p w14:paraId="5A6FB9C6" w14:textId="77777777" w:rsidR="00A10702" w:rsidRPr="000A62B3" w:rsidRDefault="00A10702" w:rsidP="00A10702">
      <w:pPr>
        <w:pStyle w:val="ListParagraph"/>
        <w:spacing w:line="360" w:lineRule="auto"/>
        <w:ind w:left="357"/>
        <w:rPr>
          <w:rFonts w:ascii="Times New Roman" w:hAnsi="Times New Roman" w:cs="Times New Roman"/>
          <w:b/>
          <w:bCs/>
          <w:sz w:val="24"/>
          <w:szCs w:val="24"/>
        </w:rPr>
      </w:pPr>
    </w:p>
    <w:p w14:paraId="27F55528" w14:textId="77777777" w:rsidR="00FA56D1" w:rsidRDefault="00FA56D1" w:rsidP="004A60C9">
      <w:pPr>
        <w:pStyle w:val="ListParagraph"/>
        <w:numPr>
          <w:ilvl w:val="0"/>
          <w:numId w:val="1"/>
        </w:numPr>
        <w:spacing w:line="360" w:lineRule="auto"/>
        <w:ind w:left="357" w:hanging="357"/>
        <w:rPr>
          <w:rFonts w:ascii="Times New Roman" w:hAnsi="Times New Roman" w:cs="Times New Roman"/>
          <w:b/>
          <w:bCs/>
          <w:sz w:val="24"/>
          <w:szCs w:val="24"/>
        </w:rPr>
      </w:pPr>
      <w:r>
        <w:rPr>
          <w:rFonts w:ascii="Times New Roman" w:hAnsi="Times New Roman"/>
          <w:b/>
          <w:bCs/>
          <w:sz w:val="24"/>
          <w:szCs w:val="24"/>
        </w:rPr>
        <w:t>APPENDIX</w:t>
      </w:r>
    </w:p>
    <w:p w14:paraId="0CB79EEA" w14:textId="77777777" w:rsidR="00A10702" w:rsidRPr="007055FF" w:rsidRDefault="00A10702" w:rsidP="00A10702">
      <w:pPr>
        <w:pStyle w:val="ListParagraph"/>
        <w:numPr>
          <w:ilvl w:val="1"/>
          <w:numId w:val="1"/>
        </w:numPr>
        <w:spacing w:after="0" w:line="360" w:lineRule="auto"/>
        <w:rPr>
          <w:rFonts w:ascii="Times New Roman" w:hAnsi="Times New Roman" w:cs="Times New Roman"/>
          <w:sz w:val="24"/>
          <w:szCs w:val="24"/>
        </w:rPr>
      </w:pPr>
      <w:r>
        <w:rPr>
          <w:rFonts w:ascii="Times New Roman" w:hAnsi="Times New Roman"/>
          <w:sz w:val="24"/>
          <w:szCs w:val="24"/>
        </w:rPr>
        <w:t>Not applicable.</w:t>
      </w:r>
    </w:p>
    <w:p w14:paraId="015DF61E" w14:textId="77777777" w:rsidR="00A10702" w:rsidRPr="000A62B3" w:rsidRDefault="00A10702" w:rsidP="00A10702">
      <w:pPr>
        <w:pStyle w:val="ListParagraph"/>
        <w:spacing w:line="360" w:lineRule="auto"/>
        <w:ind w:left="357"/>
        <w:rPr>
          <w:rFonts w:ascii="Times New Roman" w:hAnsi="Times New Roman" w:cs="Times New Roman"/>
          <w:b/>
          <w:bCs/>
          <w:sz w:val="24"/>
          <w:szCs w:val="24"/>
        </w:rPr>
      </w:pPr>
    </w:p>
    <w:p w14:paraId="09D0AA63" w14:textId="77777777" w:rsidR="00FA56D1" w:rsidRDefault="00FA56D1" w:rsidP="004A60C9">
      <w:pPr>
        <w:pStyle w:val="ListParagraph"/>
        <w:numPr>
          <w:ilvl w:val="0"/>
          <w:numId w:val="1"/>
        </w:numPr>
        <w:spacing w:line="360" w:lineRule="auto"/>
        <w:ind w:left="357" w:hanging="357"/>
        <w:rPr>
          <w:rFonts w:ascii="Times New Roman" w:hAnsi="Times New Roman" w:cs="Times New Roman"/>
          <w:b/>
          <w:bCs/>
          <w:sz w:val="24"/>
          <w:szCs w:val="24"/>
        </w:rPr>
      </w:pPr>
      <w:r>
        <w:rPr>
          <w:rFonts w:ascii="Times New Roman" w:hAnsi="Times New Roman"/>
          <w:b/>
          <w:bCs/>
          <w:sz w:val="24"/>
          <w:szCs w:val="24"/>
        </w:rPr>
        <w:t>HISTORY</w:t>
      </w:r>
    </w:p>
    <w:tbl>
      <w:tblPr>
        <w:tblStyle w:val="TableGrid"/>
        <w:tblW w:w="0" w:type="auto"/>
        <w:tblInd w:w="-5" w:type="dxa"/>
        <w:tblLook w:val="04A0" w:firstRow="1" w:lastRow="0" w:firstColumn="1" w:lastColumn="0" w:noHBand="0" w:noVBand="1"/>
      </w:tblPr>
      <w:tblGrid>
        <w:gridCol w:w="1418"/>
        <w:gridCol w:w="2126"/>
        <w:gridCol w:w="6423"/>
      </w:tblGrid>
      <w:tr w:rsidR="00F27D0E" w14:paraId="34089C75" w14:textId="77777777" w:rsidTr="004A60C9">
        <w:tc>
          <w:tcPr>
            <w:tcW w:w="1418" w:type="dxa"/>
            <w:shd w:val="clear" w:color="auto" w:fill="F2F2F2" w:themeFill="background1" w:themeFillShade="F2"/>
            <w:vAlign w:val="center"/>
          </w:tcPr>
          <w:p w14:paraId="25255D0D" w14:textId="77777777" w:rsidR="00F27D0E" w:rsidRDefault="00F27D0E" w:rsidP="00F27D0E">
            <w:pPr>
              <w:spacing w:line="360" w:lineRule="auto"/>
              <w:jc w:val="center"/>
              <w:rPr>
                <w:rFonts w:ascii="Times New Roman" w:hAnsi="Times New Roman" w:cs="Times New Roman"/>
                <w:b/>
                <w:bCs/>
                <w:sz w:val="24"/>
                <w:szCs w:val="24"/>
              </w:rPr>
            </w:pPr>
            <w:r>
              <w:rPr>
                <w:rFonts w:ascii="Times New Roman" w:hAnsi="Times New Roman"/>
                <w:b/>
                <w:bCs/>
                <w:sz w:val="24"/>
                <w:szCs w:val="24"/>
              </w:rPr>
              <w:t>Version</w:t>
            </w:r>
          </w:p>
        </w:tc>
        <w:tc>
          <w:tcPr>
            <w:tcW w:w="2126" w:type="dxa"/>
            <w:shd w:val="clear" w:color="auto" w:fill="F2F2F2" w:themeFill="background1" w:themeFillShade="F2"/>
            <w:vAlign w:val="center"/>
          </w:tcPr>
          <w:p w14:paraId="256F8155" w14:textId="77777777" w:rsidR="00F27D0E" w:rsidRDefault="00F27D0E" w:rsidP="00F27D0E">
            <w:pPr>
              <w:spacing w:line="360" w:lineRule="auto"/>
              <w:jc w:val="center"/>
              <w:rPr>
                <w:rFonts w:ascii="Times New Roman" w:hAnsi="Times New Roman" w:cs="Times New Roman"/>
                <w:b/>
                <w:bCs/>
                <w:sz w:val="24"/>
                <w:szCs w:val="24"/>
              </w:rPr>
            </w:pPr>
            <w:r>
              <w:rPr>
                <w:rFonts w:ascii="Times New Roman" w:hAnsi="Times New Roman"/>
                <w:b/>
                <w:bCs/>
                <w:sz w:val="24"/>
                <w:szCs w:val="24"/>
              </w:rPr>
              <w:t>Date</w:t>
            </w:r>
          </w:p>
        </w:tc>
        <w:tc>
          <w:tcPr>
            <w:tcW w:w="6423" w:type="dxa"/>
            <w:shd w:val="clear" w:color="auto" w:fill="F2F2F2" w:themeFill="background1" w:themeFillShade="F2"/>
            <w:vAlign w:val="center"/>
          </w:tcPr>
          <w:p w14:paraId="41C169E7" w14:textId="77777777" w:rsidR="00F27D0E" w:rsidRDefault="00F27D0E" w:rsidP="00F27D0E">
            <w:pPr>
              <w:spacing w:line="360" w:lineRule="auto"/>
              <w:jc w:val="center"/>
              <w:rPr>
                <w:rFonts w:ascii="Times New Roman" w:hAnsi="Times New Roman" w:cs="Times New Roman"/>
                <w:b/>
                <w:bCs/>
                <w:sz w:val="24"/>
                <w:szCs w:val="24"/>
              </w:rPr>
            </w:pPr>
            <w:r>
              <w:rPr>
                <w:rFonts w:ascii="Times New Roman" w:hAnsi="Times New Roman"/>
                <w:b/>
                <w:bCs/>
                <w:sz w:val="24"/>
                <w:szCs w:val="24"/>
              </w:rPr>
              <w:t>Changes</w:t>
            </w:r>
          </w:p>
        </w:tc>
      </w:tr>
      <w:tr w:rsidR="00F27D0E" w14:paraId="212AF99B" w14:textId="77777777" w:rsidTr="004A60C9">
        <w:tc>
          <w:tcPr>
            <w:tcW w:w="1418" w:type="dxa"/>
            <w:vAlign w:val="center"/>
          </w:tcPr>
          <w:p w14:paraId="496710AA" w14:textId="3BF6F352" w:rsidR="00F27D0E" w:rsidRPr="00A10702" w:rsidRDefault="00A10702" w:rsidP="00F27D0E">
            <w:pPr>
              <w:spacing w:line="360" w:lineRule="auto"/>
              <w:jc w:val="center"/>
              <w:rPr>
                <w:rFonts w:ascii="Times New Roman" w:hAnsi="Times New Roman" w:cs="Times New Roman"/>
                <w:sz w:val="24"/>
                <w:szCs w:val="24"/>
              </w:rPr>
            </w:pPr>
            <w:r>
              <w:rPr>
                <w:rFonts w:ascii="Times New Roman" w:hAnsi="Times New Roman"/>
                <w:sz w:val="24"/>
                <w:szCs w:val="24"/>
              </w:rPr>
              <w:t>00</w:t>
            </w:r>
          </w:p>
        </w:tc>
        <w:tc>
          <w:tcPr>
            <w:tcW w:w="2126" w:type="dxa"/>
            <w:vAlign w:val="center"/>
          </w:tcPr>
          <w:p w14:paraId="11F733A2" w14:textId="3B4D174B" w:rsidR="00F27D0E" w:rsidRPr="00A10702" w:rsidRDefault="00F27D0E" w:rsidP="00F27D0E">
            <w:pPr>
              <w:spacing w:line="360" w:lineRule="auto"/>
              <w:jc w:val="center"/>
              <w:rPr>
                <w:rFonts w:ascii="Times New Roman" w:hAnsi="Times New Roman" w:cs="Times New Roman"/>
                <w:sz w:val="24"/>
                <w:szCs w:val="24"/>
              </w:rPr>
            </w:pPr>
          </w:p>
        </w:tc>
        <w:tc>
          <w:tcPr>
            <w:tcW w:w="6423" w:type="dxa"/>
            <w:vAlign w:val="center"/>
          </w:tcPr>
          <w:p w14:paraId="53849A94" w14:textId="41F0B46D" w:rsidR="00F27D0E" w:rsidRPr="00A10702" w:rsidRDefault="00A10702" w:rsidP="00F27D0E">
            <w:pPr>
              <w:spacing w:line="360" w:lineRule="auto"/>
              <w:jc w:val="center"/>
              <w:rPr>
                <w:rFonts w:ascii="Times New Roman" w:hAnsi="Times New Roman" w:cs="Times New Roman"/>
                <w:sz w:val="24"/>
                <w:szCs w:val="24"/>
              </w:rPr>
            </w:pPr>
            <w:r>
              <w:rPr>
                <w:rFonts w:ascii="Times New Roman" w:hAnsi="Times New Roman"/>
                <w:sz w:val="24"/>
                <w:szCs w:val="24"/>
              </w:rPr>
              <w:t>Original version</w:t>
            </w:r>
          </w:p>
        </w:tc>
      </w:tr>
    </w:tbl>
    <w:p w14:paraId="08B680FC" w14:textId="77777777" w:rsidR="00F27D0E" w:rsidRDefault="00F27D0E" w:rsidP="00F27D0E">
      <w:pPr>
        <w:spacing w:after="0" w:line="360" w:lineRule="auto"/>
        <w:rPr>
          <w:rFonts w:ascii="Times New Roman" w:hAnsi="Times New Roman" w:cs="Times New Roman"/>
          <w:b/>
          <w:bCs/>
          <w:sz w:val="24"/>
          <w:szCs w:val="24"/>
        </w:rPr>
      </w:pPr>
    </w:p>
    <w:p w14:paraId="5C7EF692" w14:textId="77777777" w:rsidR="004A60C9" w:rsidRDefault="004A60C9" w:rsidP="00F27D0E">
      <w:pPr>
        <w:spacing w:after="0" w:line="360" w:lineRule="auto"/>
        <w:rPr>
          <w:rFonts w:ascii="Times New Roman" w:hAnsi="Times New Roman" w:cs="Times New Roman"/>
          <w:b/>
          <w:bCs/>
          <w:sz w:val="24"/>
          <w:szCs w:val="24"/>
        </w:rPr>
      </w:pPr>
    </w:p>
    <w:tbl>
      <w:tblPr>
        <w:tblStyle w:val="TableGrid"/>
        <w:tblW w:w="0" w:type="auto"/>
        <w:jc w:val="center"/>
        <w:shd w:val="clear" w:color="auto" w:fill="F2F2F2" w:themeFill="background1" w:themeFillShade="F2"/>
        <w:tblLook w:val="04A0" w:firstRow="1" w:lastRow="0" w:firstColumn="1" w:lastColumn="0" w:noHBand="0" w:noVBand="1"/>
      </w:tblPr>
      <w:tblGrid>
        <w:gridCol w:w="3314"/>
        <w:gridCol w:w="3315"/>
        <w:gridCol w:w="3315"/>
      </w:tblGrid>
      <w:tr w:rsidR="004A60C9" w:rsidRPr="005A7952" w14:paraId="5A5508AF" w14:textId="77777777" w:rsidTr="00006C8C">
        <w:trPr>
          <w:jc w:val="center"/>
        </w:trPr>
        <w:tc>
          <w:tcPr>
            <w:tcW w:w="3314" w:type="dxa"/>
            <w:shd w:val="clear" w:color="auto" w:fill="F2F2F2" w:themeFill="background1" w:themeFillShade="F2"/>
          </w:tcPr>
          <w:p w14:paraId="433CAC48" w14:textId="77777777" w:rsidR="004A60C9" w:rsidRPr="003C630D" w:rsidRDefault="004A60C9" w:rsidP="00006C8C">
            <w:pPr>
              <w:jc w:val="center"/>
              <w:rPr>
                <w:rFonts w:ascii="Times New Roman" w:hAnsi="Times New Roman" w:cs="Times New Roman"/>
                <w:b/>
                <w:bCs/>
                <w:sz w:val="24"/>
                <w:szCs w:val="24"/>
              </w:rPr>
            </w:pPr>
            <w:r>
              <w:rPr>
                <w:rFonts w:ascii="Times New Roman" w:hAnsi="Times New Roman"/>
                <w:b/>
                <w:bCs/>
                <w:sz w:val="24"/>
                <w:szCs w:val="24"/>
              </w:rPr>
              <w:t>Prepared by:</w:t>
            </w:r>
          </w:p>
        </w:tc>
        <w:tc>
          <w:tcPr>
            <w:tcW w:w="3315" w:type="dxa"/>
            <w:shd w:val="clear" w:color="auto" w:fill="F2F2F2" w:themeFill="background1" w:themeFillShade="F2"/>
          </w:tcPr>
          <w:p w14:paraId="09AA21A6" w14:textId="77777777" w:rsidR="004A60C9" w:rsidRPr="003C630D" w:rsidRDefault="004A60C9" w:rsidP="00006C8C">
            <w:pPr>
              <w:jc w:val="center"/>
              <w:rPr>
                <w:rFonts w:ascii="Times New Roman" w:hAnsi="Times New Roman" w:cs="Times New Roman"/>
                <w:b/>
                <w:bCs/>
                <w:sz w:val="24"/>
                <w:szCs w:val="24"/>
              </w:rPr>
            </w:pPr>
            <w:r>
              <w:rPr>
                <w:rFonts w:ascii="Times New Roman" w:hAnsi="Times New Roman"/>
                <w:b/>
                <w:bCs/>
                <w:sz w:val="24"/>
                <w:szCs w:val="24"/>
              </w:rPr>
              <w:t>Reviewed by:</w:t>
            </w:r>
          </w:p>
        </w:tc>
        <w:tc>
          <w:tcPr>
            <w:tcW w:w="3315" w:type="dxa"/>
            <w:shd w:val="clear" w:color="auto" w:fill="F2F2F2" w:themeFill="background1" w:themeFillShade="F2"/>
          </w:tcPr>
          <w:p w14:paraId="5ED98876" w14:textId="77777777" w:rsidR="004A60C9" w:rsidRPr="003C630D" w:rsidRDefault="004A60C9" w:rsidP="00006C8C">
            <w:pPr>
              <w:jc w:val="center"/>
              <w:rPr>
                <w:rFonts w:ascii="Times New Roman" w:hAnsi="Times New Roman" w:cs="Times New Roman"/>
                <w:b/>
                <w:bCs/>
                <w:sz w:val="24"/>
                <w:szCs w:val="24"/>
              </w:rPr>
            </w:pPr>
            <w:r>
              <w:rPr>
                <w:rFonts w:ascii="Times New Roman" w:hAnsi="Times New Roman"/>
                <w:b/>
                <w:bCs/>
                <w:sz w:val="24"/>
                <w:szCs w:val="24"/>
              </w:rPr>
              <w:t>Approved by:</w:t>
            </w:r>
          </w:p>
        </w:tc>
      </w:tr>
      <w:tr w:rsidR="004A60C9" w:rsidRPr="005A7952" w14:paraId="6E9D5AB4" w14:textId="77777777" w:rsidTr="004A60C9">
        <w:trPr>
          <w:trHeight w:val="702"/>
          <w:jc w:val="center"/>
        </w:trPr>
        <w:tc>
          <w:tcPr>
            <w:tcW w:w="3314" w:type="dxa"/>
            <w:shd w:val="clear" w:color="auto" w:fill="auto"/>
          </w:tcPr>
          <w:p w14:paraId="0B3AF80C" w14:textId="77777777" w:rsidR="004A60C9" w:rsidRDefault="004A60C9" w:rsidP="004A60C9">
            <w:pPr>
              <w:rPr>
                <w:rFonts w:ascii="Times New Roman" w:hAnsi="Times New Roman" w:cs="Times New Roman"/>
                <w:sz w:val="24"/>
                <w:szCs w:val="24"/>
              </w:rPr>
            </w:pPr>
            <w:r>
              <w:rPr>
                <w:rFonts w:ascii="Times New Roman" w:hAnsi="Times New Roman"/>
                <w:sz w:val="24"/>
                <w:szCs w:val="24"/>
              </w:rPr>
              <w:t>First and Last Name:</w:t>
            </w:r>
          </w:p>
          <w:p w14:paraId="704A88FF" w14:textId="17837D1A" w:rsidR="004A60C9" w:rsidRPr="00153829" w:rsidRDefault="004A60C9" w:rsidP="00525465">
            <w:pPr>
              <w:jc w:val="center"/>
              <w:rPr>
                <w:rFonts w:ascii="Times New Roman" w:hAnsi="Times New Roman" w:cs="Times New Roman"/>
                <w:sz w:val="24"/>
                <w:szCs w:val="24"/>
              </w:rPr>
            </w:pPr>
          </w:p>
        </w:tc>
        <w:tc>
          <w:tcPr>
            <w:tcW w:w="3315" w:type="dxa"/>
            <w:shd w:val="clear" w:color="auto" w:fill="auto"/>
          </w:tcPr>
          <w:p w14:paraId="364ECE31" w14:textId="77777777" w:rsidR="004A60C9" w:rsidRDefault="004A60C9" w:rsidP="004A60C9">
            <w:pPr>
              <w:rPr>
                <w:rFonts w:ascii="Times New Roman" w:hAnsi="Times New Roman" w:cs="Times New Roman"/>
                <w:sz w:val="24"/>
                <w:szCs w:val="24"/>
              </w:rPr>
            </w:pPr>
            <w:r>
              <w:rPr>
                <w:rFonts w:ascii="Times New Roman" w:hAnsi="Times New Roman"/>
                <w:sz w:val="24"/>
                <w:szCs w:val="24"/>
              </w:rPr>
              <w:t>First and Last Name:</w:t>
            </w:r>
          </w:p>
          <w:p w14:paraId="76769804" w14:textId="2A6314A8" w:rsidR="00EF3B7A" w:rsidRPr="00153829" w:rsidRDefault="00EF3B7A" w:rsidP="00525465">
            <w:pPr>
              <w:jc w:val="center"/>
              <w:rPr>
                <w:rFonts w:ascii="Times New Roman" w:hAnsi="Times New Roman" w:cs="Times New Roman"/>
                <w:sz w:val="24"/>
                <w:szCs w:val="24"/>
              </w:rPr>
            </w:pPr>
          </w:p>
        </w:tc>
        <w:tc>
          <w:tcPr>
            <w:tcW w:w="3315" w:type="dxa"/>
            <w:shd w:val="clear" w:color="auto" w:fill="auto"/>
          </w:tcPr>
          <w:p w14:paraId="3AF5366E" w14:textId="77777777" w:rsidR="004A60C9" w:rsidRDefault="004A60C9" w:rsidP="004A60C9">
            <w:pPr>
              <w:rPr>
                <w:rFonts w:ascii="Times New Roman" w:hAnsi="Times New Roman" w:cs="Times New Roman"/>
                <w:sz w:val="24"/>
                <w:szCs w:val="24"/>
              </w:rPr>
            </w:pPr>
            <w:r>
              <w:rPr>
                <w:rFonts w:ascii="Times New Roman" w:hAnsi="Times New Roman"/>
                <w:sz w:val="24"/>
                <w:szCs w:val="24"/>
              </w:rPr>
              <w:t>First and Last Name:</w:t>
            </w:r>
          </w:p>
          <w:p w14:paraId="3EB2DB8C" w14:textId="361C2C13" w:rsidR="00EF3B7A" w:rsidRPr="00153829" w:rsidRDefault="00EF3B7A" w:rsidP="00525465">
            <w:pPr>
              <w:jc w:val="center"/>
              <w:rPr>
                <w:rFonts w:ascii="Times New Roman" w:hAnsi="Times New Roman" w:cs="Times New Roman"/>
                <w:sz w:val="24"/>
                <w:szCs w:val="24"/>
              </w:rPr>
            </w:pPr>
          </w:p>
        </w:tc>
      </w:tr>
      <w:tr w:rsidR="004A60C9" w:rsidRPr="005A7952" w14:paraId="1AF79857" w14:textId="77777777" w:rsidTr="004A60C9">
        <w:trPr>
          <w:trHeight w:val="1117"/>
          <w:jc w:val="center"/>
        </w:trPr>
        <w:tc>
          <w:tcPr>
            <w:tcW w:w="3314" w:type="dxa"/>
            <w:shd w:val="clear" w:color="auto" w:fill="auto"/>
          </w:tcPr>
          <w:p w14:paraId="25ADAB38" w14:textId="77777777" w:rsidR="004A60C9" w:rsidRPr="00153829" w:rsidRDefault="004A60C9" w:rsidP="00006C8C">
            <w:pPr>
              <w:rPr>
                <w:rFonts w:ascii="Times New Roman" w:hAnsi="Times New Roman" w:cs="Times New Roman"/>
                <w:sz w:val="24"/>
                <w:szCs w:val="24"/>
              </w:rPr>
            </w:pPr>
            <w:r>
              <w:rPr>
                <w:rFonts w:ascii="Times New Roman" w:hAnsi="Times New Roman"/>
                <w:sz w:val="24"/>
                <w:szCs w:val="24"/>
              </w:rPr>
              <w:lastRenderedPageBreak/>
              <w:t>Signature:</w:t>
            </w:r>
          </w:p>
        </w:tc>
        <w:tc>
          <w:tcPr>
            <w:tcW w:w="3315" w:type="dxa"/>
            <w:shd w:val="clear" w:color="auto" w:fill="auto"/>
          </w:tcPr>
          <w:p w14:paraId="128E58B1" w14:textId="77777777" w:rsidR="004A60C9" w:rsidRPr="004A5005" w:rsidRDefault="004A60C9" w:rsidP="00006C8C">
            <w:pPr>
              <w:rPr>
                <w:rFonts w:ascii="Times New Roman" w:hAnsi="Times New Roman" w:cs="Times New Roman"/>
                <w:b/>
                <w:bCs/>
                <w:sz w:val="24"/>
                <w:szCs w:val="24"/>
              </w:rPr>
            </w:pPr>
            <w:r>
              <w:rPr>
                <w:rFonts w:ascii="Times New Roman" w:hAnsi="Times New Roman"/>
                <w:sz w:val="24"/>
                <w:szCs w:val="24"/>
              </w:rPr>
              <w:t>Signature:</w:t>
            </w:r>
          </w:p>
        </w:tc>
        <w:tc>
          <w:tcPr>
            <w:tcW w:w="3315" w:type="dxa"/>
            <w:shd w:val="clear" w:color="auto" w:fill="auto"/>
          </w:tcPr>
          <w:p w14:paraId="79ED2D81" w14:textId="77777777" w:rsidR="004A60C9" w:rsidRPr="004A5005" w:rsidRDefault="004A60C9" w:rsidP="00006C8C">
            <w:pPr>
              <w:rPr>
                <w:rFonts w:ascii="Times New Roman" w:hAnsi="Times New Roman" w:cs="Times New Roman"/>
                <w:b/>
                <w:bCs/>
                <w:sz w:val="24"/>
                <w:szCs w:val="24"/>
              </w:rPr>
            </w:pPr>
            <w:r>
              <w:rPr>
                <w:rFonts w:ascii="Times New Roman" w:hAnsi="Times New Roman"/>
                <w:sz w:val="24"/>
                <w:szCs w:val="24"/>
              </w:rPr>
              <w:t>Signature:</w:t>
            </w:r>
          </w:p>
        </w:tc>
      </w:tr>
      <w:tr w:rsidR="004A60C9" w:rsidRPr="005A7952" w14:paraId="2F4A98C6" w14:textId="77777777" w:rsidTr="00006C8C">
        <w:trPr>
          <w:trHeight w:val="397"/>
          <w:jc w:val="center"/>
        </w:trPr>
        <w:tc>
          <w:tcPr>
            <w:tcW w:w="3314" w:type="dxa"/>
            <w:shd w:val="clear" w:color="auto" w:fill="auto"/>
            <w:vAlign w:val="center"/>
          </w:tcPr>
          <w:p w14:paraId="279BF96E" w14:textId="77777777" w:rsidR="004A60C9" w:rsidRPr="00153829" w:rsidRDefault="004A60C9" w:rsidP="00006C8C">
            <w:pPr>
              <w:rPr>
                <w:rFonts w:ascii="Times New Roman" w:hAnsi="Times New Roman" w:cs="Times New Roman"/>
                <w:sz w:val="24"/>
                <w:szCs w:val="24"/>
              </w:rPr>
            </w:pPr>
            <w:r>
              <w:rPr>
                <w:rFonts w:ascii="Times New Roman" w:hAnsi="Times New Roman"/>
                <w:sz w:val="24"/>
                <w:szCs w:val="24"/>
              </w:rPr>
              <w:t>Date:</w:t>
            </w:r>
          </w:p>
        </w:tc>
        <w:tc>
          <w:tcPr>
            <w:tcW w:w="3315" w:type="dxa"/>
            <w:shd w:val="clear" w:color="auto" w:fill="auto"/>
            <w:vAlign w:val="center"/>
          </w:tcPr>
          <w:p w14:paraId="25BCB0CD" w14:textId="77777777" w:rsidR="004A60C9" w:rsidRPr="00153829" w:rsidRDefault="004A60C9" w:rsidP="00006C8C">
            <w:pPr>
              <w:rPr>
                <w:rFonts w:ascii="Times New Roman" w:hAnsi="Times New Roman" w:cs="Times New Roman"/>
                <w:sz w:val="24"/>
                <w:szCs w:val="24"/>
              </w:rPr>
            </w:pPr>
            <w:r>
              <w:rPr>
                <w:rFonts w:ascii="Times New Roman" w:hAnsi="Times New Roman"/>
                <w:sz w:val="24"/>
                <w:szCs w:val="24"/>
              </w:rPr>
              <w:t>Date:</w:t>
            </w:r>
          </w:p>
        </w:tc>
        <w:tc>
          <w:tcPr>
            <w:tcW w:w="3315" w:type="dxa"/>
            <w:shd w:val="clear" w:color="auto" w:fill="auto"/>
            <w:vAlign w:val="center"/>
          </w:tcPr>
          <w:p w14:paraId="52D77905" w14:textId="77777777" w:rsidR="004A60C9" w:rsidRPr="00153829" w:rsidRDefault="004A60C9" w:rsidP="00006C8C">
            <w:pPr>
              <w:rPr>
                <w:rFonts w:ascii="Times New Roman" w:hAnsi="Times New Roman" w:cs="Times New Roman"/>
                <w:sz w:val="24"/>
                <w:szCs w:val="24"/>
              </w:rPr>
            </w:pPr>
            <w:r>
              <w:rPr>
                <w:rFonts w:ascii="Times New Roman" w:hAnsi="Times New Roman"/>
                <w:sz w:val="24"/>
                <w:szCs w:val="24"/>
              </w:rPr>
              <w:t>Date:</w:t>
            </w:r>
          </w:p>
        </w:tc>
      </w:tr>
    </w:tbl>
    <w:p w14:paraId="5BD3A33E" w14:textId="77777777" w:rsidR="004A60C9" w:rsidRPr="00F27D0E" w:rsidRDefault="004A60C9" w:rsidP="00F27D0E">
      <w:pPr>
        <w:spacing w:after="0" w:line="360" w:lineRule="auto"/>
        <w:rPr>
          <w:rFonts w:ascii="Times New Roman" w:hAnsi="Times New Roman" w:cs="Times New Roman"/>
          <w:b/>
          <w:bCs/>
          <w:sz w:val="24"/>
          <w:szCs w:val="24"/>
        </w:rPr>
      </w:pPr>
    </w:p>
    <w:sectPr w:rsidR="004A60C9" w:rsidRPr="00F27D0E" w:rsidSect="001954BE">
      <w:headerReference w:type="default" r:id="rId8"/>
      <w:footerReference w:type="default" r:id="rId9"/>
      <w:pgSz w:w="12240" w:h="15840" w:code="1"/>
      <w:pgMar w:top="851" w:right="1134" w:bottom="1412" w:left="1134" w:header="533" w:footer="851"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46734" w14:textId="77777777" w:rsidR="00EB797F" w:rsidRDefault="00EB797F" w:rsidP="00FA56D1">
      <w:pPr>
        <w:spacing w:after="0" w:line="240" w:lineRule="auto"/>
      </w:pPr>
      <w:r>
        <w:separator/>
      </w:r>
    </w:p>
  </w:endnote>
  <w:endnote w:type="continuationSeparator" w:id="0">
    <w:p w14:paraId="4D197726" w14:textId="77777777" w:rsidR="00EB797F" w:rsidRDefault="00EB797F" w:rsidP="00FA5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B71A5" w14:textId="77777777" w:rsidR="003140E9" w:rsidRDefault="003140E9">
    <w:pPr>
      <w:pStyle w:val="Footer"/>
      <w:rPr>
        <w:rFonts w:ascii="Times New Roman" w:hAnsi="Times New Roman" w:cs="Times New Roman"/>
        <w:sz w:val="20"/>
        <w:szCs w:val="20"/>
      </w:rPr>
    </w:pPr>
  </w:p>
  <w:p w14:paraId="53738A60" w14:textId="77777777" w:rsidR="003140E9" w:rsidRDefault="003140E9">
    <w:pPr>
      <w:pStyle w:val="Footer"/>
      <w:rPr>
        <w:rFonts w:ascii="Times New Roman" w:hAnsi="Times New Roman" w:cs="Times New Roman"/>
        <w:sz w:val="20"/>
        <w:szCs w:val="20"/>
      </w:rPr>
    </w:pPr>
  </w:p>
  <w:p w14:paraId="12907100" w14:textId="3C66D0B1" w:rsidR="00F75A0A" w:rsidRDefault="00F75A0A">
    <w:pPr>
      <w:pStyle w:val="Footer"/>
      <w:rPr>
        <w:rFonts w:ascii="Times New Roman" w:hAnsi="Times New Roman" w:cs="Times New Roman"/>
        <w:sz w:val="20"/>
        <w:szCs w:val="20"/>
      </w:rPr>
    </w:pPr>
    <w:r>
      <w:rPr>
        <w:rFonts w:ascii="Times New Roman" w:hAnsi="Times New Roman"/>
        <w:sz w:val="20"/>
        <w:szCs w:val="20"/>
      </w:rPr>
      <w:t>POE_01_00 Appendix 1_SOP Template_02 January 2025</w:t>
    </w:r>
  </w:p>
  <w:p w14:paraId="4A4BC499" w14:textId="77777777" w:rsidR="003C630D" w:rsidRPr="00F75A0A" w:rsidRDefault="003C630D" w:rsidP="003C630D">
    <w:pPr>
      <w:pStyle w:val="Footer"/>
      <w:jc w:val="right"/>
      <w:rPr>
        <w:rFonts w:ascii="Times New Roman" w:hAnsi="Times New Roman" w:cs="Times New Roman"/>
        <w:sz w:val="20"/>
        <w:szCs w:val="20"/>
      </w:rPr>
    </w:pPr>
    <w:r>
      <w:rPr>
        <w:rFonts w:ascii="Times New Roman" w:hAnsi="Times New Roman"/>
        <w:sz w:val="20"/>
        <w:szCs w:val="20"/>
      </w:rPr>
      <w:t xml:space="preserve">Page </w:t>
    </w:r>
    <w:r w:rsidRPr="003C630D">
      <w:rPr>
        <w:rFonts w:ascii="Times New Roman" w:hAnsi="Times New Roman" w:cs="Times New Roman"/>
        <w:b/>
        <w:bCs/>
        <w:sz w:val="20"/>
        <w:szCs w:val="20"/>
      </w:rPr>
      <w:fldChar w:fldCharType="begin"/>
    </w:r>
    <w:r w:rsidRPr="003C630D">
      <w:rPr>
        <w:rFonts w:ascii="Times New Roman" w:hAnsi="Times New Roman" w:cs="Times New Roman"/>
        <w:b/>
        <w:bCs/>
        <w:sz w:val="20"/>
        <w:szCs w:val="20"/>
      </w:rPr>
      <w:instrText>PAGE  \* Arabic  \* MERGEFORMAT</w:instrText>
    </w:r>
    <w:r w:rsidRPr="003C630D">
      <w:rPr>
        <w:rFonts w:ascii="Times New Roman" w:hAnsi="Times New Roman" w:cs="Times New Roman"/>
        <w:b/>
        <w:bCs/>
        <w:sz w:val="20"/>
        <w:szCs w:val="20"/>
      </w:rPr>
      <w:fldChar w:fldCharType="separate"/>
    </w:r>
    <w:r w:rsidRPr="003C630D">
      <w:rPr>
        <w:rFonts w:ascii="Times New Roman" w:hAnsi="Times New Roman" w:cs="Times New Roman"/>
        <w:b/>
        <w:bCs/>
        <w:sz w:val="20"/>
        <w:szCs w:val="20"/>
      </w:rPr>
      <w:t>1</w:t>
    </w:r>
    <w:r w:rsidRPr="003C630D">
      <w:rPr>
        <w:rFonts w:ascii="Times New Roman" w:hAnsi="Times New Roman" w:cs="Times New Roman"/>
        <w:b/>
        <w:bCs/>
        <w:sz w:val="20"/>
        <w:szCs w:val="20"/>
      </w:rPr>
      <w:fldChar w:fldCharType="end"/>
    </w:r>
    <w:r>
      <w:rPr>
        <w:rFonts w:ascii="Times New Roman" w:hAnsi="Times New Roman"/>
        <w:sz w:val="20"/>
        <w:szCs w:val="20"/>
      </w:rPr>
      <w:t xml:space="preserve"> of </w:t>
    </w:r>
    <w:r w:rsidRPr="003C630D">
      <w:rPr>
        <w:rFonts w:ascii="Times New Roman" w:hAnsi="Times New Roman" w:cs="Times New Roman"/>
        <w:b/>
        <w:bCs/>
        <w:sz w:val="20"/>
        <w:szCs w:val="20"/>
      </w:rPr>
      <w:fldChar w:fldCharType="begin"/>
    </w:r>
    <w:r w:rsidRPr="003C630D">
      <w:rPr>
        <w:rFonts w:ascii="Times New Roman" w:hAnsi="Times New Roman" w:cs="Times New Roman"/>
        <w:b/>
        <w:bCs/>
        <w:sz w:val="20"/>
        <w:szCs w:val="20"/>
      </w:rPr>
      <w:instrText>NUMPAGES  \* Arabic  \* MERGEFORMAT</w:instrText>
    </w:r>
    <w:r w:rsidRPr="003C630D">
      <w:rPr>
        <w:rFonts w:ascii="Times New Roman" w:hAnsi="Times New Roman" w:cs="Times New Roman"/>
        <w:b/>
        <w:bCs/>
        <w:sz w:val="20"/>
        <w:szCs w:val="20"/>
      </w:rPr>
      <w:fldChar w:fldCharType="separate"/>
    </w:r>
    <w:r w:rsidRPr="003C630D">
      <w:rPr>
        <w:rFonts w:ascii="Times New Roman" w:hAnsi="Times New Roman" w:cs="Times New Roman"/>
        <w:b/>
        <w:bCs/>
        <w:sz w:val="20"/>
        <w:szCs w:val="20"/>
      </w:rPr>
      <w:t>2</w:t>
    </w:r>
    <w:r w:rsidRPr="003C630D">
      <w:rPr>
        <w:rFonts w:ascii="Times New Roman" w:hAnsi="Times New Roman" w:cs="Times New Roman"/>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36C56" w14:textId="77777777" w:rsidR="00EB797F" w:rsidRDefault="00EB797F" w:rsidP="00FA56D1">
      <w:pPr>
        <w:spacing w:after="0" w:line="240" w:lineRule="auto"/>
      </w:pPr>
      <w:r>
        <w:separator/>
      </w:r>
    </w:p>
  </w:footnote>
  <w:footnote w:type="continuationSeparator" w:id="0">
    <w:p w14:paraId="5998AFA9" w14:textId="77777777" w:rsidR="00EB797F" w:rsidRDefault="00EB797F" w:rsidP="00FA56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50B76" w14:textId="77777777" w:rsidR="00FA56D1" w:rsidRDefault="00FA56D1">
    <w:pPr>
      <w:pStyle w:val="Header"/>
    </w:pPr>
  </w:p>
  <w:p w14:paraId="46E59D96" w14:textId="77777777" w:rsidR="000A62B3" w:rsidRDefault="000A62B3">
    <w:pPr>
      <w:pStyle w:val="Header"/>
    </w:pPr>
  </w:p>
  <w:tbl>
    <w:tblPr>
      <w:tblStyle w:val="TableGrid"/>
      <w:tblW w:w="0" w:type="auto"/>
      <w:tblLook w:val="04A0" w:firstRow="1" w:lastRow="0" w:firstColumn="1" w:lastColumn="0" w:noHBand="0" w:noVBand="1"/>
    </w:tblPr>
    <w:tblGrid>
      <w:gridCol w:w="5382"/>
      <w:gridCol w:w="2268"/>
      <w:gridCol w:w="2268"/>
    </w:tblGrid>
    <w:tr w:rsidR="001954BE" w:rsidRPr="007E73C4" w14:paraId="33EA7416" w14:textId="77777777" w:rsidTr="00337D0D">
      <w:trPr>
        <w:trHeight w:val="397"/>
      </w:trPr>
      <w:tc>
        <w:tcPr>
          <w:tcW w:w="5382" w:type="dxa"/>
          <w:vMerge w:val="restart"/>
          <w:vAlign w:val="center"/>
        </w:tcPr>
        <w:p w14:paraId="71DB56A9" w14:textId="364CB430" w:rsidR="001954BE" w:rsidRPr="007E73C4" w:rsidRDefault="000E5D9E" w:rsidP="001954BE">
          <w:pPr>
            <w:jc w:val="center"/>
            <w:rPr>
              <w:rFonts w:ascii="Times New Roman" w:hAnsi="Times New Roman" w:cs="Times New Roman"/>
              <w:sz w:val="24"/>
              <w:szCs w:val="24"/>
            </w:rPr>
          </w:pPr>
          <w:r>
            <w:rPr>
              <w:rFonts w:ascii="Times New Roman" w:hAnsi="Times New Roman" w:cs="Times New Roman"/>
              <w:sz w:val="24"/>
              <w:szCs w:val="24"/>
            </w:rPr>
            <w:t>[Insert LOGO]</w:t>
          </w:r>
        </w:p>
      </w:tc>
      <w:tc>
        <w:tcPr>
          <w:tcW w:w="2268" w:type="dxa"/>
          <w:shd w:val="clear" w:color="auto" w:fill="F2F2F2" w:themeFill="background1" w:themeFillShade="F2"/>
          <w:vAlign w:val="center"/>
        </w:tcPr>
        <w:p w14:paraId="06988311" w14:textId="77777777" w:rsidR="001954BE" w:rsidRPr="007E73C4" w:rsidRDefault="001954BE" w:rsidP="000A62B3">
          <w:pPr>
            <w:rPr>
              <w:rFonts w:ascii="Times New Roman" w:hAnsi="Times New Roman" w:cs="Times New Roman"/>
              <w:sz w:val="24"/>
              <w:szCs w:val="24"/>
            </w:rPr>
          </w:pPr>
          <w:r>
            <w:rPr>
              <w:rFonts w:ascii="Times New Roman" w:hAnsi="Times New Roman"/>
              <w:sz w:val="24"/>
              <w:szCs w:val="24"/>
            </w:rPr>
            <w:t>SOP No:</w:t>
          </w:r>
        </w:p>
      </w:tc>
      <w:tc>
        <w:tcPr>
          <w:tcW w:w="2268" w:type="dxa"/>
          <w:vAlign w:val="center"/>
        </w:tcPr>
        <w:p w14:paraId="23E8C56C" w14:textId="6317BAB8" w:rsidR="001954BE" w:rsidRDefault="001954BE" w:rsidP="000A62B3">
          <w:pPr>
            <w:rPr>
              <w:rFonts w:ascii="Times New Roman" w:hAnsi="Times New Roman" w:cs="Times New Roman"/>
              <w:sz w:val="24"/>
              <w:szCs w:val="24"/>
            </w:rPr>
          </w:pPr>
        </w:p>
      </w:tc>
    </w:tr>
    <w:tr w:rsidR="001954BE" w:rsidRPr="007E73C4" w14:paraId="5A2F3521" w14:textId="77777777" w:rsidTr="00337D0D">
      <w:trPr>
        <w:trHeight w:val="397"/>
      </w:trPr>
      <w:tc>
        <w:tcPr>
          <w:tcW w:w="5382" w:type="dxa"/>
          <w:vMerge/>
          <w:vAlign w:val="center"/>
        </w:tcPr>
        <w:p w14:paraId="44743E24" w14:textId="77777777" w:rsidR="001954BE" w:rsidRPr="007E73C4" w:rsidRDefault="001954BE" w:rsidP="000A62B3">
          <w:pPr>
            <w:rPr>
              <w:rFonts w:ascii="Times New Roman" w:hAnsi="Times New Roman" w:cs="Times New Roman"/>
              <w:sz w:val="24"/>
              <w:szCs w:val="24"/>
            </w:rPr>
          </w:pPr>
        </w:p>
      </w:tc>
      <w:tc>
        <w:tcPr>
          <w:tcW w:w="2268" w:type="dxa"/>
          <w:shd w:val="clear" w:color="auto" w:fill="F2F2F2" w:themeFill="background1" w:themeFillShade="F2"/>
          <w:vAlign w:val="center"/>
        </w:tcPr>
        <w:p w14:paraId="3A80D63A" w14:textId="77777777" w:rsidR="001954BE" w:rsidRPr="007E73C4" w:rsidRDefault="001954BE" w:rsidP="000A62B3">
          <w:pPr>
            <w:rPr>
              <w:rFonts w:ascii="Times New Roman" w:hAnsi="Times New Roman" w:cs="Times New Roman"/>
              <w:sz w:val="24"/>
              <w:szCs w:val="24"/>
            </w:rPr>
          </w:pPr>
          <w:r>
            <w:rPr>
              <w:rFonts w:ascii="Times New Roman" w:hAnsi="Times New Roman"/>
              <w:sz w:val="24"/>
              <w:szCs w:val="24"/>
            </w:rPr>
            <w:t>Version:</w:t>
          </w:r>
        </w:p>
      </w:tc>
      <w:tc>
        <w:tcPr>
          <w:tcW w:w="2268" w:type="dxa"/>
          <w:vAlign w:val="center"/>
        </w:tcPr>
        <w:p w14:paraId="7BA73F2A" w14:textId="0B0BE9DF" w:rsidR="001954BE" w:rsidRDefault="001954BE" w:rsidP="000A62B3">
          <w:pPr>
            <w:rPr>
              <w:rFonts w:ascii="Times New Roman" w:hAnsi="Times New Roman" w:cs="Times New Roman"/>
              <w:sz w:val="24"/>
              <w:szCs w:val="24"/>
            </w:rPr>
          </w:pPr>
        </w:p>
      </w:tc>
    </w:tr>
    <w:tr w:rsidR="001954BE" w:rsidRPr="007E73C4" w14:paraId="243596E0" w14:textId="77777777" w:rsidTr="00337D0D">
      <w:trPr>
        <w:trHeight w:val="397"/>
      </w:trPr>
      <w:tc>
        <w:tcPr>
          <w:tcW w:w="5382" w:type="dxa"/>
          <w:vMerge w:val="restart"/>
          <w:vAlign w:val="center"/>
        </w:tcPr>
        <w:p w14:paraId="60160B07" w14:textId="19CEEE87" w:rsidR="001954BE" w:rsidRPr="007E73C4" w:rsidRDefault="000955C3" w:rsidP="001954BE">
          <w:pPr>
            <w:jc w:val="center"/>
            <w:rPr>
              <w:rFonts w:ascii="Times New Roman" w:hAnsi="Times New Roman" w:cs="Times New Roman"/>
              <w:sz w:val="24"/>
              <w:szCs w:val="24"/>
            </w:rPr>
          </w:pPr>
          <w:r>
            <w:rPr>
              <w:rFonts w:ascii="Times New Roman" w:hAnsi="Times New Roman"/>
              <w:sz w:val="24"/>
              <w:szCs w:val="24"/>
            </w:rPr>
            <w:t xml:space="preserve">Informed Consent </w:t>
          </w:r>
          <w:r w:rsidR="00D401B9">
            <w:rPr>
              <w:rFonts w:ascii="Times New Roman" w:hAnsi="Times New Roman"/>
              <w:sz w:val="24"/>
              <w:szCs w:val="24"/>
            </w:rPr>
            <w:t>Process</w:t>
          </w:r>
        </w:p>
      </w:tc>
      <w:tc>
        <w:tcPr>
          <w:tcW w:w="2268" w:type="dxa"/>
          <w:shd w:val="clear" w:color="auto" w:fill="F2F2F2" w:themeFill="background1" w:themeFillShade="F2"/>
          <w:vAlign w:val="center"/>
        </w:tcPr>
        <w:p w14:paraId="48B1F5CB" w14:textId="77777777" w:rsidR="001954BE" w:rsidRDefault="001954BE" w:rsidP="000A62B3">
          <w:pPr>
            <w:rPr>
              <w:rFonts w:ascii="Times New Roman" w:hAnsi="Times New Roman" w:cs="Times New Roman"/>
              <w:sz w:val="24"/>
              <w:szCs w:val="24"/>
            </w:rPr>
          </w:pPr>
          <w:r>
            <w:rPr>
              <w:rFonts w:ascii="Times New Roman" w:hAnsi="Times New Roman"/>
              <w:sz w:val="24"/>
              <w:szCs w:val="24"/>
            </w:rPr>
            <w:t>Effective date</w:t>
          </w:r>
        </w:p>
      </w:tc>
      <w:tc>
        <w:tcPr>
          <w:tcW w:w="2268" w:type="dxa"/>
          <w:vAlign w:val="center"/>
        </w:tcPr>
        <w:p w14:paraId="6E2F35F3" w14:textId="37A9579A" w:rsidR="001954BE" w:rsidRPr="00FA56D1" w:rsidRDefault="001954BE" w:rsidP="000A62B3">
          <w:pPr>
            <w:rPr>
              <w:rFonts w:ascii="Times New Roman" w:hAnsi="Times New Roman" w:cs="Times New Roman"/>
              <w:sz w:val="24"/>
              <w:szCs w:val="24"/>
            </w:rPr>
          </w:pPr>
        </w:p>
      </w:tc>
    </w:tr>
    <w:tr w:rsidR="001954BE" w:rsidRPr="007E73C4" w14:paraId="5E3C70A4" w14:textId="77777777" w:rsidTr="00337D0D">
      <w:trPr>
        <w:trHeight w:val="397"/>
      </w:trPr>
      <w:tc>
        <w:tcPr>
          <w:tcW w:w="5382" w:type="dxa"/>
          <w:vMerge/>
          <w:vAlign w:val="center"/>
        </w:tcPr>
        <w:p w14:paraId="36E9E2EC" w14:textId="77777777" w:rsidR="001954BE" w:rsidRPr="007E73C4" w:rsidRDefault="001954BE" w:rsidP="000A62B3">
          <w:pPr>
            <w:rPr>
              <w:rFonts w:ascii="Times New Roman" w:hAnsi="Times New Roman" w:cs="Times New Roman"/>
              <w:sz w:val="24"/>
              <w:szCs w:val="24"/>
            </w:rPr>
          </w:pPr>
        </w:p>
      </w:tc>
      <w:tc>
        <w:tcPr>
          <w:tcW w:w="2268" w:type="dxa"/>
          <w:shd w:val="clear" w:color="auto" w:fill="F2F2F2" w:themeFill="background1" w:themeFillShade="F2"/>
          <w:vAlign w:val="center"/>
        </w:tcPr>
        <w:p w14:paraId="45B33F84" w14:textId="77777777" w:rsidR="001954BE" w:rsidRPr="00FA56D1" w:rsidRDefault="001954BE" w:rsidP="000A62B3">
          <w:pPr>
            <w:rPr>
              <w:rFonts w:ascii="Times New Roman" w:hAnsi="Times New Roman" w:cs="Times New Roman"/>
              <w:sz w:val="24"/>
              <w:szCs w:val="24"/>
            </w:rPr>
          </w:pPr>
          <w:r>
            <w:rPr>
              <w:rFonts w:ascii="Times New Roman" w:hAnsi="Times New Roman"/>
              <w:sz w:val="24"/>
              <w:szCs w:val="24"/>
            </w:rPr>
            <w:t>Revision date</w:t>
          </w:r>
        </w:p>
      </w:tc>
      <w:tc>
        <w:tcPr>
          <w:tcW w:w="2268" w:type="dxa"/>
          <w:vAlign w:val="center"/>
        </w:tcPr>
        <w:p w14:paraId="0898853F" w14:textId="6D2439BC" w:rsidR="001954BE" w:rsidRPr="00FA56D1" w:rsidRDefault="001954BE" w:rsidP="000A62B3">
          <w:pPr>
            <w:rPr>
              <w:rFonts w:ascii="Times New Roman" w:hAnsi="Times New Roman" w:cs="Times New Roman"/>
              <w:sz w:val="24"/>
              <w:szCs w:val="24"/>
            </w:rPr>
          </w:pPr>
        </w:p>
      </w:tc>
    </w:tr>
  </w:tbl>
  <w:p w14:paraId="4FBA2A9B" w14:textId="77777777" w:rsidR="000A62B3" w:rsidRDefault="000A62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27772"/>
    <w:multiLevelType w:val="multilevel"/>
    <w:tmpl w:val="4F84E0E8"/>
    <w:lvl w:ilvl="0">
      <w:start w:val="5"/>
      <w:numFmt w:val="decimal"/>
      <w:lvlText w:val="%1"/>
      <w:lvlJc w:val="left"/>
      <w:pPr>
        <w:ind w:left="420" w:hanging="420"/>
      </w:pPr>
      <w:rPr>
        <w:rFonts w:hint="default"/>
      </w:rPr>
    </w:lvl>
    <w:lvl w:ilvl="1">
      <w:start w:val="10"/>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51210F6"/>
    <w:multiLevelType w:val="multilevel"/>
    <w:tmpl w:val="851039D8"/>
    <w:lvl w:ilvl="0">
      <w:start w:val="5"/>
      <w:numFmt w:val="decimal"/>
      <w:lvlText w:val="%1"/>
      <w:lvlJc w:val="left"/>
      <w:pPr>
        <w:ind w:left="420" w:hanging="420"/>
      </w:pPr>
      <w:rPr>
        <w:rFonts w:hint="default"/>
      </w:rPr>
    </w:lvl>
    <w:lvl w:ilvl="1">
      <w:start w:val="7"/>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9EE78CB"/>
    <w:multiLevelType w:val="multilevel"/>
    <w:tmpl w:val="2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59B1054"/>
    <w:multiLevelType w:val="multilevel"/>
    <w:tmpl w:val="39F0F450"/>
    <w:lvl w:ilvl="0">
      <w:start w:val="5"/>
      <w:numFmt w:val="decimal"/>
      <w:lvlText w:val="%1"/>
      <w:lvlJc w:val="left"/>
      <w:pPr>
        <w:ind w:left="420" w:hanging="420"/>
      </w:pPr>
      <w:rPr>
        <w:rFonts w:hint="default"/>
      </w:rPr>
    </w:lvl>
    <w:lvl w:ilvl="1">
      <w:start w:val="10"/>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77557060">
    <w:abstractNumId w:val="2"/>
  </w:num>
  <w:num w:numId="2" w16cid:durableId="848101405">
    <w:abstractNumId w:val="3"/>
  </w:num>
  <w:num w:numId="3" w16cid:durableId="1674718759">
    <w:abstractNumId w:val="0"/>
  </w:num>
  <w:num w:numId="4" w16cid:durableId="4176762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5C3"/>
    <w:rsid w:val="0001156E"/>
    <w:rsid w:val="0001182F"/>
    <w:rsid w:val="00011C34"/>
    <w:rsid w:val="00055EA4"/>
    <w:rsid w:val="00084405"/>
    <w:rsid w:val="000955C3"/>
    <w:rsid w:val="00096615"/>
    <w:rsid w:val="000A62B3"/>
    <w:rsid w:val="000A6CCB"/>
    <w:rsid w:val="000E5D9E"/>
    <w:rsid w:val="000F0B51"/>
    <w:rsid w:val="000F1933"/>
    <w:rsid w:val="00103753"/>
    <w:rsid w:val="0010486E"/>
    <w:rsid w:val="001060AB"/>
    <w:rsid w:val="00135834"/>
    <w:rsid w:val="00146B11"/>
    <w:rsid w:val="00153829"/>
    <w:rsid w:val="001549E3"/>
    <w:rsid w:val="00163235"/>
    <w:rsid w:val="001712AC"/>
    <w:rsid w:val="001736E1"/>
    <w:rsid w:val="00190468"/>
    <w:rsid w:val="001954BE"/>
    <w:rsid w:val="00203142"/>
    <w:rsid w:val="002134C3"/>
    <w:rsid w:val="00226CD2"/>
    <w:rsid w:val="002347F6"/>
    <w:rsid w:val="00256881"/>
    <w:rsid w:val="00264A95"/>
    <w:rsid w:val="002714B5"/>
    <w:rsid w:val="002913E8"/>
    <w:rsid w:val="002B280E"/>
    <w:rsid w:val="003140E9"/>
    <w:rsid w:val="00337D0D"/>
    <w:rsid w:val="00356E95"/>
    <w:rsid w:val="003647D3"/>
    <w:rsid w:val="00381AEB"/>
    <w:rsid w:val="00393367"/>
    <w:rsid w:val="003B4874"/>
    <w:rsid w:val="003C630D"/>
    <w:rsid w:val="003D1E78"/>
    <w:rsid w:val="003D3CF7"/>
    <w:rsid w:val="004627E3"/>
    <w:rsid w:val="0047672D"/>
    <w:rsid w:val="00486378"/>
    <w:rsid w:val="004A1600"/>
    <w:rsid w:val="004A2048"/>
    <w:rsid w:val="004A5005"/>
    <w:rsid w:val="004A60C9"/>
    <w:rsid w:val="004F733A"/>
    <w:rsid w:val="00511153"/>
    <w:rsid w:val="00525465"/>
    <w:rsid w:val="0052685F"/>
    <w:rsid w:val="005448CA"/>
    <w:rsid w:val="00584A4E"/>
    <w:rsid w:val="005A1486"/>
    <w:rsid w:val="005A7952"/>
    <w:rsid w:val="005C7796"/>
    <w:rsid w:val="00611F3D"/>
    <w:rsid w:val="006D7B79"/>
    <w:rsid w:val="006F108C"/>
    <w:rsid w:val="006F7973"/>
    <w:rsid w:val="006F7FCD"/>
    <w:rsid w:val="00702BB1"/>
    <w:rsid w:val="00710902"/>
    <w:rsid w:val="007124C0"/>
    <w:rsid w:val="00733292"/>
    <w:rsid w:val="00740925"/>
    <w:rsid w:val="007541C3"/>
    <w:rsid w:val="007608AA"/>
    <w:rsid w:val="007771D9"/>
    <w:rsid w:val="0078089A"/>
    <w:rsid w:val="00783C6F"/>
    <w:rsid w:val="007B35F4"/>
    <w:rsid w:val="007E0B6D"/>
    <w:rsid w:val="007E73C4"/>
    <w:rsid w:val="00806E7D"/>
    <w:rsid w:val="008214AC"/>
    <w:rsid w:val="00836BA7"/>
    <w:rsid w:val="00843CC8"/>
    <w:rsid w:val="008475A7"/>
    <w:rsid w:val="00855CFD"/>
    <w:rsid w:val="00856E10"/>
    <w:rsid w:val="00896022"/>
    <w:rsid w:val="008C76A4"/>
    <w:rsid w:val="008D0F08"/>
    <w:rsid w:val="008D71A6"/>
    <w:rsid w:val="008F4374"/>
    <w:rsid w:val="008F6965"/>
    <w:rsid w:val="00956562"/>
    <w:rsid w:val="0097737C"/>
    <w:rsid w:val="009E21F3"/>
    <w:rsid w:val="009E49BE"/>
    <w:rsid w:val="00A10702"/>
    <w:rsid w:val="00A325E4"/>
    <w:rsid w:val="00A404F6"/>
    <w:rsid w:val="00A47AD4"/>
    <w:rsid w:val="00A742CA"/>
    <w:rsid w:val="00A8375D"/>
    <w:rsid w:val="00AC48C7"/>
    <w:rsid w:val="00B81B6C"/>
    <w:rsid w:val="00B91994"/>
    <w:rsid w:val="00BB151E"/>
    <w:rsid w:val="00BC7698"/>
    <w:rsid w:val="00BD6145"/>
    <w:rsid w:val="00BE5FF4"/>
    <w:rsid w:val="00BE7E04"/>
    <w:rsid w:val="00C13E4D"/>
    <w:rsid w:val="00C3095E"/>
    <w:rsid w:val="00C30D5E"/>
    <w:rsid w:val="00C4207D"/>
    <w:rsid w:val="00C86309"/>
    <w:rsid w:val="00C90903"/>
    <w:rsid w:val="00CC276B"/>
    <w:rsid w:val="00CC68E6"/>
    <w:rsid w:val="00CE30A3"/>
    <w:rsid w:val="00CF6D5A"/>
    <w:rsid w:val="00D135A1"/>
    <w:rsid w:val="00D159A6"/>
    <w:rsid w:val="00D37155"/>
    <w:rsid w:val="00D401B9"/>
    <w:rsid w:val="00DA2158"/>
    <w:rsid w:val="00DA5821"/>
    <w:rsid w:val="00DF22C3"/>
    <w:rsid w:val="00E12806"/>
    <w:rsid w:val="00E26500"/>
    <w:rsid w:val="00E45803"/>
    <w:rsid w:val="00E6176F"/>
    <w:rsid w:val="00E85664"/>
    <w:rsid w:val="00E87E52"/>
    <w:rsid w:val="00E9132A"/>
    <w:rsid w:val="00EB797F"/>
    <w:rsid w:val="00EE63E8"/>
    <w:rsid w:val="00EF3B7A"/>
    <w:rsid w:val="00F03340"/>
    <w:rsid w:val="00F27D0E"/>
    <w:rsid w:val="00F33093"/>
    <w:rsid w:val="00F55B83"/>
    <w:rsid w:val="00F60785"/>
    <w:rsid w:val="00F75A0A"/>
    <w:rsid w:val="00F82CF2"/>
    <w:rsid w:val="00F83489"/>
    <w:rsid w:val="00FA56D1"/>
    <w:rsid w:val="00FD47A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33CBB"/>
  <w15:chartTrackingRefBased/>
  <w15:docId w15:val="{FB0D2214-7B00-48AA-BCCC-274A2D00A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7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56D1"/>
    <w:pPr>
      <w:ind w:left="720"/>
      <w:contextualSpacing/>
    </w:pPr>
  </w:style>
  <w:style w:type="paragraph" w:styleId="Header">
    <w:name w:val="header"/>
    <w:basedOn w:val="Normal"/>
    <w:link w:val="HeaderChar"/>
    <w:uiPriority w:val="99"/>
    <w:unhideWhenUsed/>
    <w:rsid w:val="00FA56D1"/>
    <w:pPr>
      <w:tabs>
        <w:tab w:val="center" w:pos="4252"/>
        <w:tab w:val="right" w:pos="8504"/>
      </w:tabs>
      <w:spacing w:after="0" w:line="240" w:lineRule="auto"/>
    </w:pPr>
  </w:style>
  <w:style w:type="character" w:customStyle="1" w:styleId="HeaderChar">
    <w:name w:val="Header Char"/>
    <w:basedOn w:val="DefaultParagraphFont"/>
    <w:link w:val="Header"/>
    <w:uiPriority w:val="99"/>
    <w:rsid w:val="00FA56D1"/>
  </w:style>
  <w:style w:type="paragraph" w:styleId="Footer">
    <w:name w:val="footer"/>
    <w:basedOn w:val="Normal"/>
    <w:link w:val="FooterChar"/>
    <w:uiPriority w:val="99"/>
    <w:unhideWhenUsed/>
    <w:rsid w:val="00FA56D1"/>
    <w:pPr>
      <w:tabs>
        <w:tab w:val="center" w:pos="4252"/>
        <w:tab w:val="right" w:pos="8504"/>
      </w:tabs>
      <w:spacing w:after="0" w:line="240" w:lineRule="auto"/>
    </w:pPr>
  </w:style>
  <w:style w:type="character" w:customStyle="1" w:styleId="FooterChar">
    <w:name w:val="Footer Char"/>
    <w:basedOn w:val="DefaultParagraphFont"/>
    <w:link w:val="Footer"/>
    <w:uiPriority w:val="99"/>
    <w:rsid w:val="00FA56D1"/>
  </w:style>
  <w:style w:type="character" w:styleId="CommentReference">
    <w:name w:val="annotation reference"/>
    <w:basedOn w:val="DefaultParagraphFont"/>
    <w:uiPriority w:val="99"/>
    <w:semiHidden/>
    <w:unhideWhenUsed/>
    <w:rsid w:val="001060AB"/>
    <w:rPr>
      <w:sz w:val="16"/>
      <w:szCs w:val="16"/>
    </w:rPr>
  </w:style>
  <w:style w:type="paragraph" w:styleId="CommentText">
    <w:name w:val="annotation text"/>
    <w:basedOn w:val="Normal"/>
    <w:link w:val="CommentTextChar"/>
    <w:uiPriority w:val="99"/>
    <w:unhideWhenUsed/>
    <w:rsid w:val="001060AB"/>
    <w:pPr>
      <w:spacing w:line="240" w:lineRule="auto"/>
    </w:pPr>
    <w:rPr>
      <w:sz w:val="20"/>
      <w:szCs w:val="20"/>
    </w:rPr>
  </w:style>
  <w:style w:type="character" w:customStyle="1" w:styleId="CommentTextChar">
    <w:name w:val="Comment Text Char"/>
    <w:basedOn w:val="DefaultParagraphFont"/>
    <w:link w:val="CommentText"/>
    <w:uiPriority w:val="99"/>
    <w:rsid w:val="001060AB"/>
    <w:rPr>
      <w:sz w:val="20"/>
      <w:szCs w:val="20"/>
    </w:rPr>
  </w:style>
  <w:style w:type="paragraph" w:styleId="CommentSubject">
    <w:name w:val="annotation subject"/>
    <w:basedOn w:val="CommentText"/>
    <w:next w:val="CommentText"/>
    <w:link w:val="CommentSubjectChar"/>
    <w:uiPriority w:val="99"/>
    <w:semiHidden/>
    <w:unhideWhenUsed/>
    <w:rsid w:val="001060AB"/>
    <w:rPr>
      <w:b/>
      <w:bCs/>
    </w:rPr>
  </w:style>
  <w:style w:type="character" w:customStyle="1" w:styleId="CommentSubjectChar">
    <w:name w:val="Comment Subject Char"/>
    <w:basedOn w:val="CommentTextChar"/>
    <w:link w:val="CommentSubject"/>
    <w:uiPriority w:val="99"/>
    <w:semiHidden/>
    <w:rsid w:val="001060AB"/>
    <w:rPr>
      <w:b/>
      <w:bCs/>
      <w:sz w:val="20"/>
      <w:szCs w:val="20"/>
    </w:rPr>
  </w:style>
  <w:style w:type="paragraph" w:styleId="Revision">
    <w:name w:val="Revision"/>
    <w:hidden/>
    <w:uiPriority w:val="99"/>
    <w:semiHidden/>
    <w:rsid w:val="005C77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a\OneDrive\Documentos\REN&#193;LIDA\SOP\POE_01_00\Anexos\POE_01_00_Anexo%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E4C46-4F70-44FF-A08B-F223B8DFC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POE_01_00_Anexo 1</Template>
  <TotalTime>34</TotalTime>
  <Pages>5</Pages>
  <Words>939</Words>
  <Characters>5355</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Marie MICHAEL</cp:lastModifiedBy>
  <cp:revision>13</cp:revision>
  <dcterms:created xsi:type="dcterms:W3CDTF">2025-02-21T13:50:00Z</dcterms:created>
  <dcterms:modified xsi:type="dcterms:W3CDTF">2025-03-11T14:50:00Z</dcterms:modified>
</cp:coreProperties>
</file>